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E3E39" w14:textId="77777777" w:rsidR="007C5362" w:rsidRPr="00916003" w:rsidRDefault="007C5362" w:rsidP="007C5362">
      <w:pPr>
        <w:jc w:val="center"/>
        <w:rPr>
          <w:sz w:val="28"/>
          <w:szCs w:val="28"/>
        </w:rPr>
      </w:pPr>
      <w:r w:rsidRPr="00916003">
        <w:rPr>
          <w:sz w:val="28"/>
          <w:szCs w:val="28"/>
        </w:rPr>
        <w:t>ОБЩЕРОССИЙСКАЯ ОБЩЕСТВЕННАЯ ОРГАНИЗАЦИЯ</w:t>
      </w:r>
    </w:p>
    <w:p w14:paraId="1665EA8D" w14:textId="77777777" w:rsidR="007C5362" w:rsidRPr="00916003" w:rsidRDefault="007C5362" w:rsidP="007C5362">
      <w:pPr>
        <w:jc w:val="center"/>
        <w:rPr>
          <w:sz w:val="28"/>
          <w:szCs w:val="28"/>
        </w:rPr>
      </w:pPr>
      <w:r w:rsidRPr="00916003">
        <w:rPr>
          <w:sz w:val="28"/>
          <w:szCs w:val="28"/>
        </w:rPr>
        <w:t>АССОЦИАЦИЯ ТРАВМАТОЛОГОВ-ОРТОПЕДОВ РОССИИ</w:t>
      </w:r>
    </w:p>
    <w:p w14:paraId="5EE3CE88" w14:textId="77777777" w:rsidR="007C5362" w:rsidRPr="00916003" w:rsidRDefault="007C5362" w:rsidP="007C5362">
      <w:pPr>
        <w:jc w:val="center"/>
        <w:rPr>
          <w:sz w:val="28"/>
          <w:szCs w:val="28"/>
        </w:rPr>
      </w:pPr>
      <w:r w:rsidRPr="00916003">
        <w:rPr>
          <w:sz w:val="28"/>
          <w:szCs w:val="28"/>
        </w:rPr>
        <w:t>(АТОР)</w:t>
      </w:r>
    </w:p>
    <w:p w14:paraId="440C60E8" w14:textId="77777777" w:rsidR="00BD31DA" w:rsidRPr="00EA5819" w:rsidRDefault="00BD31DA" w:rsidP="00EB450B">
      <w:pPr>
        <w:jc w:val="center"/>
        <w:rPr>
          <w:sz w:val="20"/>
          <w:szCs w:val="20"/>
          <w:lang w:val="ru-RU"/>
        </w:rPr>
      </w:pPr>
    </w:p>
    <w:p w14:paraId="47EC302E" w14:textId="77777777" w:rsidR="00BD31DA" w:rsidRPr="00BD31DA" w:rsidRDefault="00BD31DA" w:rsidP="003B75EE">
      <w:pPr>
        <w:rPr>
          <w:lang w:val="ru-RU"/>
        </w:rPr>
      </w:pPr>
    </w:p>
    <w:p w14:paraId="4B013A03" w14:textId="77777777" w:rsidR="00527659" w:rsidRPr="00446309" w:rsidRDefault="00527659" w:rsidP="003B75EE">
      <w:pPr>
        <w:rPr>
          <w:rFonts w:eastAsia="Arial Unicode MS"/>
          <w:u w:color="365F91"/>
          <w:lang w:val="ru-RU"/>
        </w:rPr>
      </w:pPr>
    </w:p>
    <w:p w14:paraId="091B751C" w14:textId="77777777" w:rsidR="00527659" w:rsidRDefault="00527659" w:rsidP="003B75EE">
      <w:pPr>
        <w:rPr>
          <w:rFonts w:eastAsia="Arial Unicode MS"/>
          <w:u w:color="365F91"/>
          <w:lang w:val="ru-RU"/>
        </w:rPr>
      </w:pPr>
    </w:p>
    <w:p w14:paraId="26F0E601" w14:textId="77777777" w:rsidR="001A065F" w:rsidRDefault="001A065F" w:rsidP="003B75EE">
      <w:pPr>
        <w:rPr>
          <w:rFonts w:eastAsia="Arial Unicode MS"/>
          <w:u w:color="365F91"/>
          <w:lang w:val="ru-RU"/>
        </w:rPr>
      </w:pPr>
    </w:p>
    <w:p w14:paraId="02B46B11" w14:textId="77777777" w:rsidR="001A065F" w:rsidRDefault="001A065F" w:rsidP="003B75EE">
      <w:pPr>
        <w:rPr>
          <w:rFonts w:eastAsia="Arial Unicode MS"/>
          <w:u w:color="365F91"/>
          <w:lang w:val="ru-RU"/>
        </w:rPr>
      </w:pPr>
    </w:p>
    <w:p w14:paraId="5E7C0F37" w14:textId="77777777" w:rsidR="001A065F" w:rsidRDefault="001A065F" w:rsidP="003B75EE">
      <w:pPr>
        <w:rPr>
          <w:rFonts w:eastAsia="Arial Unicode MS"/>
          <w:u w:color="365F91"/>
          <w:lang w:val="ru-RU"/>
        </w:rPr>
      </w:pPr>
    </w:p>
    <w:p w14:paraId="586098FB" w14:textId="77777777" w:rsidR="001A065F" w:rsidRDefault="001A065F" w:rsidP="003B75EE">
      <w:pPr>
        <w:rPr>
          <w:rFonts w:eastAsia="Arial Unicode MS"/>
          <w:u w:color="365F91"/>
          <w:lang w:val="ru-RU"/>
        </w:rPr>
      </w:pPr>
    </w:p>
    <w:p w14:paraId="0CD9CA86" w14:textId="77777777" w:rsidR="001A065F" w:rsidRDefault="001A065F" w:rsidP="003B75EE">
      <w:pPr>
        <w:rPr>
          <w:rFonts w:eastAsia="Arial Unicode MS"/>
          <w:u w:color="365F91"/>
          <w:lang w:val="ru-RU"/>
        </w:rPr>
      </w:pPr>
    </w:p>
    <w:p w14:paraId="1A3B3B64" w14:textId="77777777" w:rsidR="001A065F" w:rsidRDefault="001A065F" w:rsidP="003B75EE">
      <w:pPr>
        <w:rPr>
          <w:rFonts w:eastAsia="Arial Unicode MS"/>
          <w:u w:color="365F91"/>
          <w:lang w:val="ru-RU"/>
        </w:rPr>
      </w:pPr>
    </w:p>
    <w:p w14:paraId="6D623475" w14:textId="77777777" w:rsidR="001A065F" w:rsidRDefault="001A065F" w:rsidP="003B75EE">
      <w:pPr>
        <w:rPr>
          <w:rFonts w:eastAsia="Arial Unicode MS"/>
          <w:u w:color="365F91"/>
          <w:lang w:val="ru-RU"/>
        </w:rPr>
      </w:pPr>
    </w:p>
    <w:p w14:paraId="6B835121" w14:textId="77777777" w:rsidR="001A065F" w:rsidRDefault="001A065F" w:rsidP="003B75EE">
      <w:pPr>
        <w:rPr>
          <w:rFonts w:eastAsia="Arial Unicode MS"/>
          <w:u w:color="365F91"/>
          <w:lang w:val="ru-RU"/>
        </w:rPr>
      </w:pPr>
    </w:p>
    <w:p w14:paraId="27CC5D18" w14:textId="77777777" w:rsidR="001A065F" w:rsidRDefault="001A065F" w:rsidP="003B75EE">
      <w:pPr>
        <w:rPr>
          <w:rFonts w:eastAsia="Arial Unicode MS"/>
          <w:u w:color="365F91"/>
          <w:lang w:val="ru-RU"/>
        </w:rPr>
      </w:pPr>
    </w:p>
    <w:p w14:paraId="661C302B" w14:textId="77777777" w:rsidR="001A065F" w:rsidRPr="00446309" w:rsidRDefault="001A065F" w:rsidP="003B75EE">
      <w:pPr>
        <w:rPr>
          <w:rFonts w:eastAsia="Arial Unicode MS"/>
          <w:u w:color="365F91"/>
          <w:lang w:val="ru-RU"/>
        </w:rPr>
      </w:pPr>
    </w:p>
    <w:p w14:paraId="7D687BD9" w14:textId="77777777" w:rsidR="00527659" w:rsidRPr="00446309" w:rsidRDefault="00527659" w:rsidP="003B75EE">
      <w:pPr>
        <w:rPr>
          <w:rFonts w:eastAsia="Arial Unicode MS"/>
          <w:u w:color="365F91"/>
          <w:lang w:val="ru-RU"/>
        </w:rPr>
      </w:pPr>
    </w:p>
    <w:p w14:paraId="2C643B61" w14:textId="3DEEE4F7" w:rsidR="00527659" w:rsidRPr="002347F8" w:rsidRDefault="00D50E14" w:rsidP="00EB450B">
      <w:pPr>
        <w:jc w:val="center"/>
        <w:rPr>
          <w:rFonts w:eastAsia="Arial Unicode MS"/>
          <w:b/>
          <w:sz w:val="32"/>
          <w:szCs w:val="28"/>
          <w:u w:color="365F91"/>
          <w:lang w:val="ru-RU"/>
        </w:rPr>
      </w:pPr>
      <w:r w:rsidRPr="002347F8">
        <w:rPr>
          <w:rFonts w:eastAsia="Arial Unicode MS"/>
          <w:b/>
          <w:sz w:val="32"/>
          <w:szCs w:val="28"/>
          <w:u w:color="365F91"/>
          <w:lang w:val="ru-RU"/>
        </w:rPr>
        <w:t>ГОНАРТРОЗ И СХОДНЫЕ С НИМ КЛИНИЧЕСКИЕ СОСТОЯНИЯ</w:t>
      </w:r>
    </w:p>
    <w:p w14:paraId="19912B6A" w14:textId="63050DA8" w:rsidR="00527659" w:rsidRDefault="00415412" w:rsidP="002347F8">
      <w:pPr>
        <w:jc w:val="center"/>
        <w:rPr>
          <w:sz w:val="28"/>
          <w:szCs w:val="28"/>
          <w:lang w:val="ru-RU"/>
        </w:rPr>
      </w:pPr>
      <w:r>
        <w:rPr>
          <w:sz w:val="28"/>
          <w:szCs w:val="28"/>
          <w:lang w:val="ru-RU"/>
        </w:rPr>
        <w:t xml:space="preserve"> (</w:t>
      </w:r>
      <w:r w:rsidR="00F2391C" w:rsidRPr="002347F8">
        <w:rPr>
          <w:sz w:val="28"/>
          <w:szCs w:val="28"/>
          <w:lang w:val="ru-RU"/>
        </w:rPr>
        <w:t>М17,  М06, М07, М08,  М09,  М10, М11,  М12,  М13,  М87,  М32, М24.6, М25.2, М90.3, М90.5, М90.4, М90.5, М92.4, М92.5, М92.8, М95.8, М95.9, М96.0, М96.6, М96.8, М96.9</w:t>
      </w:r>
      <w:r>
        <w:rPr>
          <w:sz w:val="28"/>
          <w:szCs w:val="28"/>
          <w:lang w:val="ru-RU"/>
        </w:rPr>
        <w:t>)</w:t>
      </w:r>
    </w:p>
    <w:p w14:paraId="36E48EDF" w14:textId="77777777" w:rsidR="00E94E7C" w:rsidRPr="002347F8" w:rsidRDefault="00E94E7C" w:rsidP="002347F8">
      <w:pPr>
        <w:jc w:val="center"/>
        <w:rPr>
          <w:rFonts w:eastAsia="Arial Unicode MS"/>
          <w:b/>
          <w:color w:val="4F81BD"/>
          <w:sz w:val="28"/>
          <w:szCs w:val="28"/>
          <w:u w:color="4F81BD"/>
          <w:lang w:val="ru-RU"/>
        </w:rPr>
      </w:pPr>
    </w:p>
    <w:p w14:paraId="18612CEC" w14:textId="77777777" w:rsidR="00415412" w:rsidRPr="002347F8" w:rsidRDefault="00415412" w:rsidP="00415412">
      <w:pPr>
        <w:jc w:val="center"/>
        <w:rPr>
          <w:rFonts w:eastAsia="Arial Unicode MS"/>
          <w:b/>
          <w:sz w:val="32"/>
          <w:szCs w:val="28"/>
          <w:u w:color="365F91"/>
          <w:lang w:val="ru-RU"/>
        </w:rPr>
      </w:pPr>
      <w:r>
        <w:rPr>
          <w:rFonts w:eastAsia="Arial Unicode MS"/>
          <w:b/>
          <w:sz w:val="32"/>
          <w:szCs w:val="28"/>
          <w:u w:color="365F91"/>
          <w:lang w:val="ru-RU"/>
        </w:rPr>
        <w:t>К</w:t>
      </w:r>
      <w:r w:rsidRPr="002347F8">
        <w:rPr>
          <w:rFonts w:eastAsia="Arial Unicode MS"/>
          <w:b/>
          <w:sz w:val="32"/>
          <w:szCs w:val="28"/>
          <w:u w:color="365F91"/>
          <w:lang w:val="ru-RU"/>
        </w:rPr>
        <w:t>линические рекомендации</w:t>
      </w:r>
    </w:p>
    <w:p w14:paraId="713B31AF" w14:textId="77777777" w:rsidR="00527659" w:rsidRPr="002347F8" w:rsidRDefault="00527659" w:rsidP="003B75EE">
      <w:pPr>
        <w:rPr>
          <w:rFonts w:eastAsia="Arial Unicode MS"/>
          <w:sz w:val="28"/>
          <w:szCs w:val="28"/>
          <w:u w:color="4F81BD"/>
          <w:lang w:val="ru-RU"/>
        </w:rPr>
      </w:pPr>
    </w:p>
    <w:p w14:paraId="1514AFEC" w14:textId="77777777" w:rsidR="007C5362" w:rsidRPr="00961788" w:rsidRDefault="007C5362" w:rsidP="007C5362">
      <w:pPr>
        <w:jc w:val="right"/>
        <w:rPr>
          <w:sz w:val="28"/>
        </w:rPr>
      </w:pPr>
      <w:r w:rsidRPr="00961788">
        <w:rPr>
          <w:sz w:val="28"/>
        </w:rPr>
        <w:t>Утверждены на заседании</w:t>
      </w:r>
    </w:p>
    <w:p w14:paraId="55AD9EE4" w14:textId="77777777" w:rsidR="007C5362" w:rsidRPr="00961788" w:rsidRDefault="007C5362" w:rsidP="007C5362">
      <w:pPr>
        <w:jc w:val="right"/>
        <w:rPr>
          <w:sz w:val="28"/>
        </w:rPr>
      </w:pPr>
      <w:r w:rsidRPr="00961788">
        <w:rPr>
          <w:sz w:val="28"/>
        </w:rPr>
        <w:t xml:space="preserve"> Президиума АТОР </w:t>
      </w:r>
      <w:r>
        <w:rPr>
          <w:sz w:val="28"/>
        </w:rPr>
        <w:t>27.03</w:t>
      </w:r>
      <w:r w:rsidRPr="00961788">
        <w:rPr>
          <w:sz w:val="28"/>
        </w:rPr>
        <w:t>.2014 г г. Москва</w:t>
      </w:r>
    </w:p>
    <w:p w14:paraId="00B5667A" w14:textId="77777777" w:rsidR="007C5362" w:rsidRPr="00961788" w:rsidRDefault="007C5362" w:rsidP="007C5362">
      <w:pPr>
        <w:jc w:val="right"/>
        <w:rPr>
          <w:sz w:val="28"/>
        </w:rPr>
      </w:pPr>
      <w:r w:rsidRPr="00961788">
        <w:rPr>
          <w:sz w:val="28"/>
        </w:rPr>
        <w:t>на основании Устава АТОР, утвержденного 13.02.2014 г.,</w:t>
      </w:r>
    </w:p>
    <w:p w14:paraId="4A28FB09" w14:textId="77777777" w:rsidR="007C5362" w:rsidRPr="00961788" w:rsidRDefault="007C5362" w:rsidP="007C5362">
      <w:pPr>
        <w:jc w:val="right"/>
        <w:rPr>
          <w:sz w:val="28"/>
        </w:rPr>
      </w:pPr>
      <w:r w:rsidRPr="00961788">
        <w:rPr>
          <w:sz w:val="28"/>
        </w:rPr>
        <w:t>Свидетельство о регистрации от 07.07.2014</w:t>
      </w:r>
    </w:p>
    <w:p w14:paraId="06EDFEEA" w14:textId="77777777" w:rsidR="009E29D3" w:rsidRPr="002347F8" w:rsidRDefault="009E29D3" w:rsidP="003B75EE">
      <w:pPr>
        <w:rPr>
          <w:rFonts w:eastAsia="Arial Unicode MS"/>
          <w:sz w:val="28"/>
          <w:szCs w:val="28"/>
          <w:u w:color="4F81BD"/>
          <w:lang w:val="ru-RU"/>
        </w:rPr>
      </w:pPr>
      <w:bookmarkStart w:id="0" w:name="_GoBack"/>
      <w:bookmarkEnd w:id="0"/>
    </w:p>
    <w:p w14:paraId="7358FFB1" w14:textId="77777777" w:rsidR="009E29D3" w:rsidRPr="002347F8" w:rsidRDefault="009E29D3" w:rsidP="003B75EE">
      <w:pPr>
        <w:rPr>
          <w:rFonts w:eastAsia="Arial Unicode MS"/>
          <w:sz w:val="28"/>
          <w:szCs w:val="28"/>
          <w:u w:color="4F81BD"/>
          <w:lang w:val="ru-RU"/>
        </w:rPr>
      </w:pPr>
    </w:p>
    <w:p w14:paraId="38561B58" w14:textId="77777777" w:rsidR="00527659" w:rsidRDefault="00527659" w:rsidP="003B75EE">
      <w:pPr>
        <w:rPr>
          <w:rFonts w:eastAsia="Arial Unicode MS"/>
          <w:sz w:val="28"/>
          <w:szCs w:val="28"/>
          <w:u w:color="4F81BD"/>
          <w:lang w:val="ru-RU"/>
        </w:rPr>
      </w:pPr>
    </w:p>
    <w:p w14:paraId="2F3CC53A" w14:textId="77777777" w:rsidR="002347F8" w:rsidRDefault="002347F8" w:rsidP="003B75EE">
      <w:pPr>
        <w:rPr>
          <w:rFonts w:eastAsia="Arial Unicode MS"/>
          <w:sz w:val="28"/>
          <w:szCs w:val="28"/>
          <w:u w:color="4F81BD"/>
          <w:lang w:val="ru-RU"/>
        </w:rPr>
      </w:pPr>
    </w:p>
    <w:p w14:paraId="49670894" w14:textId="77777777" w:rsidR="002347F8" w:rsidRDefault="002347F8" w:rsidP="003B75EE">
      <w:pPr>
        <w:rPr>
          <w:rFonts w:eastAsia="Arial Unicode MS"/>
          <w:sz w:val="28"/>
          <w:szCs w:val="28"/>
          <w:u w:color="4F81BD"/>
          <w:lang w:val="ru-RU"/>
        </w:rPr>
      </w:pPr>
    </w:p>
    <w:p w14:paraId="10C0ECB0" w14:textId="77777777" w:rsidR="002347F8" w:rsidRDefault="002347F8" w:rsidP="003B75EE">
      <w:pPr>
        <w:rPr>
          <w:rFonts w:eastAsia="Arial Unicode MS"/>
          <w:sz w:val="28"/>
          <w:szCs w:val="28"/>
          <w:u w:color="4F81BD"/>
          <w:lang w:val="ru-RU"/>
        </w:rPr>
      </w:pPr>
    </w:p>
    <w:p w14:paraId="5A63C420" w14:textId="77777777" w:rsidR="00527659" w:rsidRPr="002347F8" w:rsidRDefault="00527659" w:rsidP="003B75EE">
      <w:pPr>
        <w:rPr>
          <w:rFonts w:eastAsia="Arial Unicode MS"/>
          <w:sz w:val="28"/>
          <w:szCs w:val="28"/>
          <w:u w:color="4F81BD"/>
          <w:lang w:val="ru-RU"/>
        </w:rPr>
      </w:pPr>
    </w:p>
    <w:p w14:paraId="4067F291" w14:textId="4FAC1333" w:rsidR="00527659" w:rsidRPr="002347F8" w:rsidRDefault="00527659" w:rsidP="00C635AA">
      <w:pPr>
        <w:jc w:val="right"/>
        <w:rPr>
          <w:rFonts w:eastAsia="Arial Unicode MS"/>
          <w:sz w:val="28"/>
          <w:szCs w:val="28"/>
          <w:u w:color="4F81BD"/>
          <w:lang w:val="ru-RU"/>
        </w:rPr>
      </w:pPr>
    </w:p>
    <w:p w14:paraId="6ED17093" w14:textId="77777777" w:rsidR="00BD31DA" w:rsidRPr="002347F8" w:rsidRDefault="00BD31DA" w:rsidP="003B75EE">
      <w:pPr>
        <w:rPr>
          <w:rFonts w:eastAsia="Arial Unicode MS"/>
          <w:sz w:val="28"/>
          <w:szCs w:val="28"/>
          <w:u w:color="4F81BD"/>
          <w:lang w:val="ru-RU"/>
        </w:rPr>
      </w:pPr>
    </w:p>
    <w:p w14:paraId="73D8B7AD" w14:textId="77777777" w:rsidR="00BD31DA" w:rsidRPr="002347F8" w:rsidRDefault="00BD31DA" w:rsidP="003B75EE">
      <w:pPr>
        <w:rPr>
          <w:rFonts w:eastAsia="Arial Unicode MS"/>
          <w:sz w:val="28"/>
          <w:szCs w:val="28"/>
          <w:u w:color="4F81BD"/>
          <w:lang w:val="ru-RU"/>
        </w:rPr>
      </w:pPr>
    </w:p>
    <w:p w14:paraId="5C0B66DA" w14:textId="77777777" w:rsidR="00BD31DA" w:rsidRPr="002347F8" w:rsidRDefault="00BD31DA" w:rsidP="003B75EE">
      <w:pPr>
        <w:rPr>
          <w:rFonts w:eastAsia="Arial Unicode MS"/>
          <w:sz w:val="28"/>
          <w:szCs w:val="28"/>
          <w:u w:color="4F81BD"/>
          <w:lang w:val="ru-RU"/>
        </w:rPr>
      </w:pPr>
    </w:p>
    <w:p w14:paraId="3C758E8A" w14:textId="77777777" w:rsidR="00BD31DA" w:rsidRPr="002347F8" w:rsidRDefault="00BD31DA" w:rsidP="003B75EE">
      <w:pPr>
        <w:rPr>
          <w:rFonts w:eastAsia="Arial Unicode MS"/>
          <w:sz w:val="28"/>
          <w:szCs w:val="28"/>
          <w:u w:color="4F81BD"/>
          <w:lang w:val="ru-RU"/>
        </w:rPr>
      </w:pPr>
    </w:p>
    <w:p w14:paraId="04EA19B4" w14:textId="77777777" w:rsidR="00BD31DA" w:rsidRPr="002347F8" w:rsidRDefault="00BD31DA" w:rsidP="00C635AA">
      <w:pPr>
        <w:jc w:val="center"/>
        <w:rPr>
          <w:rFonts w:eastAsia="Arial Unicode MS"/>
          <w:sz w:val="28"/>
          <w:szCs w:val="28"/>
          <w:u w:color="4F81BD"/>
          <w:lang w:val="ru-RU"/>
        </w:rPr>
      </w:pPr>
      <w:r w:rsidRPr="002347F8">
        <w:rPr>
          <w:rFonts w:eastAsia="Arial Unicode MS"/>
          <w:sz w:val="28"/>
          <w:szCs w:val="28"/>
          <w:u w:color="4F81BD"/>
          <w:lang w:val="ru-RU"/>
        </w:rPr>
        <w:t>Санкт-Петербург</w:t>
      </w:r>
    </w:p>
    <w:p w14:paraId="23E8D281" w14:textId="77777777" w:rsidR="00BD31DA" w:rsidRPr="002347F8" w:rsidRDefault="00BD31DA" w:rsidP="00C635AA">
      <w:pPr>
        <w:jc w:val="center"/>
        <w:rPr>
          <w:rFonts w:eastAsia="Arial Unicode MS"/>
          <w:sz w:val="28"/>
          <w:szCs w:val="28"/>
          <w:u w:color="4F81BD"/>
          <w:lang w:val="ru-RU"/>
        </w:rPr>
      </w:pPr>
      <w:r w:rsidRPr="002347F8">
        <w:rPr>
          <w:rFonts w:eastAsia="Arial Unicode MS"/>
          <w:sz w:val="28"/>
          <w:szCs w:val="28"/>
          <w:u w:color="4F81BD"/>
          <w:lang w:val="ru-RU"/>
        </w:rPr>
        <w:t>2013</w:t>
      </w:r>
    </w:p>
    <w:p w14:paraId="35E0569C" w14:textId="77777777" w:rsidR="00527659" w:rsidRPr="00446309" w:rsidRDefault="00CD7BDB" w:rsidP="003B75EE">
      <w:pPr>
        <w:rPr>
          <w:lang w:val="ru-RU" w:eastAsia="ru-RU"/>
        </w:rPr>
      </w:pPr>
      <w:r w:rsidRPr="00446309">
        <w:rPr>
          <w:rFonts w:eastAsia="Arial Unicode MS"/>
          <w:u w:color="000000"/>
          <w:lang w:val="ru-RU"/>
        </w:rPr>
        <w:br w:type="page"/>
      </w:r>
    </w:p>
    <w:p w14:paraId="7A677DE7" w14:textId="77777777" w:rsidR="00527659" w:rsidRPr="00446309" w:rsidRDefault="00527659" w:rsidP="003B75EE">
      <w:pPr>
        <w:rPr>
          <w:rFonts w:eastAsia="Arial Unicode MS"/>
          <w:u w:color="000000"/>
          <w:lang w:val="ru-RU"/>
        </w:rPr>
      </w:pPr>
    </w:p>
    <w:p w14:paraId="5195AB02" w14:textId="77777777" w:rsidR="00527659" w:rsidRPr="003D7CE6" w:rsidRDefault="00CD7BDB" w:rsidP="003D7CE6">
      <w:pPr>
        <w:spacing w:line="360" w:lineRule="auto"/>
        <w:rPr>
          <w:rFonts w:eastAsia="Arial Unicode MS"/>
          <w:b/>
          <w:sz w:val="28"/>
          <w:szCs w:val="28"/>
          <w:u w:color="4F81BD"/>
          <w:lang w:val="ru-RU"/>
        </w:rPr>
      </w:pPr>
      <w:r w:rsidRPr="003D7CE6">
        <w:rPr>
          <w:rFonts w:eastAsia="Arial Unicode MS"/>
          <w:b/>
          <w:sz w:val="28"/>
          <w:szCs w:val="28"/>
          <w:u w:color="4F81BD"/>
          <w:lang w:val="ru-RU"/>
        </w:rPr>
        <w:t>Заболевание</w:t>
      </w:r>
    </w:p>
    <w:p w14:paraId="75CE3C92" w14:textId="77777777" w:rsidR="00527659" w:rsidRPr="003D7CE6" w:rsidRDefault="00CD7BDB" w:rsidP="003D7CE6">
      <w:pPr>
        <w:spacing w:line="360" w:lineRule="auto"/>
        <w:rPr>
          <w:rFonts w:eastAsia="Arial Unicode MS"/>
          <w:sz w:val="28"/>
          <w:szCs w:val="28"/>
          <w:u w:color="000000"/>
          <w:lang w:val="ru-RU"/>
        </w:rPr>
      </w:pPr>
      <w:r w:rsidRPr="003D7CE6">
        <w:rPr>
          <w:rFonts w:eastAsia="Arial Unicode MS"/>
          <w:sz w:val="28"/>
          <w:szCs w:val="28"/>
          <w:u w:color="000000"/>
          <w:lang w:val="ru-RU"/>
        </w:rPr>
        <w:t>Гонартроз (односторонний, двусторонний)</w:t>
      </w:r>
    </w:p>
    <w:p w14:paraId="03F6ACDF" w14:textId="77777777" w:rsidR="00527659" w:rsidRPr="003D7CE6" w:rsidRDefault="00527659" w:rsidP="003D7CE6">
      <w:pPr>
        <w:spacing w:line="360" w:lineRule="auto"/>
        <w:rPr>
          <w:rFonts w:eastAsia="Arial Unicode MS"/>
          <w:sz w:val="28"/>
          <w:szCs w:val="28"/>
          <w:u w:color="000000"/>
          <w:lang w:val="ru-RU"/>
        </w:rPr>
      </w:pPr>
    </w:p>
    <w:p w14:paraId="0DB64D20" w14:textId="77777777" w:rsidR="00527659" w:rsidRPr="003D7CE6" w:rsidRDefault="00CD7BDB" w:rsidP="003D7CE6">
      <w:pPr>
        <w:spacing w:line="360" w:lineRule="auto"/>
        <w:rPr>
          <w:rFonts w:eastAsia="Arial Unicode MS"/>
          <w:b/>
          <w:sz w:val="28"/>
          <w:szCs w:val="28"/>
          <w:u w:color="4F81BD"/>
          <w:lang w:val="ru-RU"/>
        </w:rPr>
      </w:pPr>
      <w:r w:rsidRPr="003D7CE6">
        <w:rPr>
          <w:rFonts w:eastAsia="Arial Unicode MS"/>
          <w:b/>
          <w:sz w:val="28"/>
          <w:szCs w:val="28"/>
          <w:u w:color="4F81BD"/>
          <w:lang w:val="ru-RU"/>
        </w:rPr>
        <w:t>Клиническое применение</w:t>
      </w:r>
    </w:p>
    <w:p w14:paraId="25B978A1" w14:textId="77777777" w:rsidR="00527659" w:rsidRPr="003D7CE6" w:rsidRDefault="00CD7BDB" w:rsidP="003D7CE6">
      <w:pPr>
        <w:spacing w:line="360" w:lineRule="auto"/>
        <w:rPr>
          <w:rFonts w:eastAsia="Arial Unicode MS"/>
          <w:sz w:val="28"/>
          <w:szCs w:val="28"/>
          <w:u w:color="000000"/>
          <w:lang w:val="ru-RU"/>
        </w:rPr>
      </w:pPr>
      <w:r w:rsidRPr="003D7CE6">
        <w:rPr>
          <w:rFonts w:eastAsia="Arial Unicode MS"/>
          <w:sz w:val="28"/>
          <w:szCs w:val="28"/>
          <w:u w:color="000000"/>
          <w:lang w:val="ru-RU"/>
        </w:rPr>
        <w:t>Семейная практика</w:t>
      </w:r>
    </w:p>
    <w:p w14:paraId="57556E36" w14:textId="77777777" w:rsidR="00527659" w:rsidRPr="003D7CE6" w:rsidRDefault="00CD7BDB" w:rsidP="003D7CE6">
      <w:pPr>
        <w:spacing w:line="360" w:lineRule="auto"/>
        <w:rPr>
          <w:rFonts w:eastAsia="Arial Unicode MS"/>
          <w:sz w:val="28"/>
          <w:szCs w:val="28"/>
          <w:u w:color="000000"/>
          <w:lang w:val="ru-RU"/>
        </w:rPr>
      </w:pPr>
      <w:r w:rsidRPr="003D7CE6">
        <w:rPr>
          <w:rFonts w:eastAsia="Arial Unicode MS"/>
          <w:sz w:val="28"/>
          <w:szCs w:val="28"/>
          <w:u w:color="000000"/>
          <w:lang w:val="ru-RU"/>
        </w:rPr>
        <w:t>Ортопедическая хирургия</w:t>
      </w:r>
    </w:p>
    <w:p w14:paraId="0371F087" w14:textId="77777777" w:rsidR="00527659" w:rsidRPr="003D7CE6" w:rsidRDefault="00CD7BDB" w:rsidP="003D7CE6">
      <w:pPr>
        <w:spacing w:line="360" w:lineRule="auto"/>
        <w:rPr>
          <w:rFonts w:eastAsia="Arial Unicode MS"/>
          <w:sz w:val="28"/>
          <w:szCs w:val="28"/>
          <w:u w:color="000000"/>
          <w:lang w:val="ru-RU"/>
        </w:rPr>
      </w:pPr>
      <w:r w:rsidRPr="003D7CE6">
        <w:rPr>
          <w:rFonts w:eastAsia="Arial Unicode MS"/>
          <w:sz w:val="28"/>
          <w:szCs w:val="28"/>
          <w:u w:color="000000"/>
          <w:lang w:val="ru-RU"/>
        </w:rPr>
        <w:t>Педиатрия</w:t>
      </w:r>
    </w:p>
    <w:p w14:paraId="45251587" w14:textId="77777777" w:rsidR="00527659" w:rsidRPr="003D7CE6" w:rsidRDefault="00CD7BDB" w:rsidP="003D7CE6">
      <w:pPr>
        <w:spacing w:line="360" w:lineRule="auto"/>
        <w:rPr>
          <w:rFonts w:eastAsia="Arial Unicode MS"/>
          <w:sz w:val="28"/>
          <w:szCs w:val="28"/>
          <w:u w:color="4F81BD"/>
          <w:lang w:val="ru-RU"/>
        </w:rPr>
      </w:pPr>
      <w:r w:rsidRPr="003D7CE6">
        <w:rPr>
          <w:rFonts w:eastAsia="Arial Unicode MS"/>
          <w:sz w:val="28"/>
          <w:szCs w:val="28"/>
          <w:u w:color="4F81BD"/>
          <w:lang w:val="ru-RU"/>
        </w:rPr>
        <w:t>Предполагаемые пользователи</w:t>
      </w:r>
    </w:p>
    <w:p w14:paraId="3AB7B582" w14:textId="77777777" w:rsidR="00527659" w:rsidRPr="003D7CE6" w:rsidRDefault="00CD7BDB" w:rsidP="003D7CE6">
      <w:pPr>
        <w:spacing w:line="360" w:lineRule="auto"/>
        <w:rPr>
          <w:rFonts w:eastAsia="Arial Unicode MS"/>
          <w:sz w:val="28"/>
          <w:szCs w:val="28"/>
          <w:u w:color="000000"/>
          <w:lang w:val="ru-RU"/>
        </w:rPr>
      </w:pPr>
      <w:r w:rsidRPr="003D7CE6">
        <w:rPr>
          <w:rFonts w:eastAsia="Arial Unicode MS"/>
          <w:sz w:val="28"/>
          <w:szCs w:val="28"/>
          <w:u w:color="000000"/>
          <w:lang w:val="ru-RU"/>
        </w:rPr>
        <w:t>Врачи травматологи-ортопеды</w:t>
      </w:r>
    </w:p>
    <w:p w14:paraId="34BB116C" w14:textId="77777777" w:rsidR="00527659" w:rsidRPr="003D7CE6" w:rsidRDefault="00CD7BDB" w:rsidP="003D7CE6">
      <w:pPr>
        <w:spacing w:line="360" w:lineRule="auto"/>
        <w:rPr>
          <w:rFonts w:eastAsia="Arial Unicode MS"/>
          <w:sz w:val="28"/>
          <w:szCs w:val="28"/>
          <w:u w:color="000000"/>
          <w:lang w:val="ru-RU"/>
        </w:rPr>
      </w:pPr>
      <w:r w:rsidRPr="003D7CE6">
        <w:rPr>
          <w:rFonts w:eastAsia="Arial Unicode MS"/>
          <w:sz w:val="28"/>
          <w:szCs w:val="28"/>
          <w:u w:color="000000"/>
          <w:lang w:val="ru-RU"/>
        </w:rPr>
        <w:t>Администраторы лечебных учреждений</w:t>
      </w:r>
    </w:p>
    <w:p w14:paraId="079823DF" w14:textId="77777777" w:rsidR="00527659" w:rsidRPr="003D7CE6" w:rsidRDefault="00CD7BDB" w:rsidP="003D7CE6">
      <w:pPr>
        <w:spacing w:line="360" w:lineRule="auto"/>
        <w:rPr>
          <w:rFonts w:eastAsia="Arial Unicode MS"/>
          <w:sz w:val="28"/>
          <w:szCs w:val="28"/>
          <w:u w:color="000000"/>
          <w:lang w:val="ru-RU"/>
        </w:rPr>
      </w:pPr>
      <w:r w:rsidRPr="003D7CE6">
        <w:rPr>
          <w:rFonts w:eastAsia="Arial Unicode MS"/>
          <w:sz w:val="28"/>
          <w:szCs w:val="28"/>
          <w:u w:color="000000"/>
          <w:lang w:val="ru-RU"/>
        </w:rPr>
        <w:t>Юристы</w:t>
      </w:r>
    </w:p>
    <w:p w14:paraId="72A4C7FF" w14:textId="77777777" w:rsidR="00527659" w:rsidRPr="003D7CE6" w:rsidRDefault="00CD7BDB" w:rsidP="003D7CE6">
      <w:pPr>
        <w:spacing w:line="360" w:lineRule="auto"/>
        <w:rPr>
          <w:rFonts w:eastAsia="Arial Unicode MS"/>
          <w:sz w:val="28"/>
          <w:szCs w:val="28"/>
          <w:u w:color="000000"/>
          <w:lang w:val="ru-RU"/>
        </w:rPr>
      </w:pPr>
      <w:r w:rsidRPr="003D7CE6">
        <w:rPr>
          <w:rFonts w:eastAsia="Arial Unicode MS"/>
          <w:sz w:val="28"/>
          <w:szCs w:val="28"/>
          <w:u w:color="000000"/>
          <w:lang w:val="ru-RU"/>
        </w:rPr>
        <w:t>Пациенты</w:t>
      </w:r>
    </w:p>
    <w:p w14:paraId="3699855D" w14:textId="77777777" w:rsidR="00527659" w:rsidRPr="003D7CE6" w:rsidRDefault="00CD7BDB" w:rsidP="003D7CE6">
      <w:pPr>
        <w:spacing w:line="360" w:lineRule="auto"/>
        <w:rPr>
          <w:rFonts w:eastAsia="Arial Unicode MS"/>
          <w:b/>
          <w:sz w:val="28"/>
          <w:szCs w:val="28"/>
          <w:u w:color="4F81BD"/>
          <w:lang w:val="ru-RU"/>
        </w:rPr>
      </w:pPr>
      <w:r w:rsidRPr="003D7CE6">
        <w:rPr>
          <w:rFonts w:eastAsia="Arial Unicode MS"/>
          <w:b/>
          <w:sz w:val="28"/>
          <w:szCs w:val="28"/>
          <w:u w:color="4F81BD"/>
          <w:lang w:val="ru-RU"/>
        </w:rPr>
        <w:t>Цель клинических рекомендаций</w:t>
      </w:r>
    </w:p>
    <w:p w14:paraId="3A9E00D9" w14:textId="77777777" w:rsidR="00527659" w:rsidRDefault="00CD7BDB" w:rsidP="003D7CE6">
      <w:pPr>
        <w:spacing w:line="360" w:lineRule="auto"/>
        <w:rPr>
          <w:rFonts w:eastAsia="Arial Unicode MS"/>
          <w:color w:val="000000"/>
          <w:sz w:val="28"/>
          <w:szCs w:val="28"/>
          <w:u w:color="000000"/>
          <w:lang w:val="ru-RU"/>
        </w:rPr>
      </w:pPr>
      <w:r w:rsidRPr="003D7CE6">
        <w:rPr>
          <w:rFonts w:eastAsia="Arial Unicode MS"/>
          <w:sz w:val="28"/>
          <w:szCs w:val="28"/>
          <w:u w:color="000000"/>
          <w:lang w:val="ru-RU"/>
        </w:rPr>
        <w:t>Правильная диагностика гонартроза и выбор адекватного варианта консервативного или</w:t>
      </w:r>
      <w:r w:rsidRPr="003D7CE6">
        <w:rPr>
          <w:rFonts w:eastAsia="Arial Unicode MS"/>
          <w:color w:val="000000"/>
          <w:sz w:val="28"/>
          <w:szCs w:val="28"/>
          <w:u w:color="000000"/>
          <w:lang w:val="ru-RU"/>
        </w:rPr>
        <w:t xml:space="preserve"> хирургического лечения.</w:t>
      </w:r>
    </w:p>
    <w:p w14:paraId="17697900" w14:textId="77777777" w:rsidR="00DA4AF0" w:rsidRDefault="00DA4AF0" w:rsidP="003D7CE6">
      <w:pPr>
        <w:spacing w:line="360" w:lineRule="auto"/>
        <w:rPr>
          <w:rFonts w:eastAsia="Arial Unicode MS"/>
          <w:color w:val="000000"/>
          <w:sz w:val="28"/>
          <w:szCs w:val="28"/>
          <w:u w:color="000000"/>
          <w:lang w:val="ru-RU"/>
        </w:rPr>
      </w:pPr>
    </w:p>
    <w:p w14:paraId="4453B6F0" w14:textId="77777777" w:rsidR="00DA4AF0" w:rsidRDefault="00DA4AF0" w:rsidP="003D7CE6">
      <w:pPr>
        <w:spacing w:line="360" w:lineRule="auto"/>
        <w:rPr>
          <w:rFonts w:eastAsia="Arial Unicode MS"/>
          <w:color w:val="000000"/>
          <w:sz w:val="28"/>
          <w:szCs w:val="28"/>
          <w:u w:color="000000"/>
          <w:lang w:val="ru-RU"/>
        </w:rPr>
      </w:pPr>
    </w:p>
    <w:p w14:paraId="5A9DE908" w14:textId="77777777" w:rsidR="00DA4AF0" w:rsidRDefault="00DA4AF0" w:rsidP="003D7CE6">
      <w:pPr>
        <w:spacing w:line="360" w:lineRule="auto"/>
        <w:rPr>
          <w:rFonts w:eastAsia="Arial Unicode MS"/>
          <w:color w:val="000000"/>
          <w:sz w:val="28"/>
          <w:szCs w:val="28"/>
          <w:u w:color="000000"/>
          <w:lang w:val="ru-RU"/>
        </w:rPr>
      </w:pPr>
    </w:p>
    <w:p w14:paraId="7701BB8F" w14:textId="77777777" w:rsidR="00DA4AF0" w:rsidRDefault="00DA4AF0" w:rsidP="003D7CE6">
      <w:pPr>
        <w:spacing w:line="360" w:lineRule="auto"/>
        <w:rPr>
          <w:rFonts w:eastAsia="Arial Unicode MS"/>
          <w:color w:val="000000"/>
          <w:sz w:val="28"/>
          <w:szCs w:val="28"/>
          <w:u w:color="000000"/>
          <w:lang w:val="ru-RU"/>
        </w:rPr>
      </w:pPr>
    </w:p>
    <w:p w14:paraId="18854D1F" w14:textId="77777777" w:rsidR="00DA4AF0" w:rsidRDefault="00DA4AF0" w:rsidP="003D7CE6">
      <w:pPr>
        <w:spacing w:line="360" w:lineRule="auto"/>
        <w:rPr>
          <w:rFonts w:eastAsia="Arial Unicode MS"/>
          <w:color w:val="000000"/>
          <w:sz w:val="28"/>
          <w:szCs w:val="28"/>
          <w:u w:color="000000"/>
          <w:lang w:val="ru-RU"/>
        </w:rPr>
      </w:pPr>
    </w:p>
    <w:p w14:paraId="4CEC4E97" w14:textId="77777777" w:rsidR="00DA4AF0" w:rsidRDefault="00DA4AF0" w:rsidP="003D7CE6">
      <w:pPr>
        <w:spacing w:line="360" w:lineRule="auto"/>
        <w:rPr>
          <w:rFonts w:eastAsia="Arial Unicode MS"/>
          <w:color w:val="000000"/>
          <w:sz w:val="28"/>
          <w:szCs w:val="28"/>
          <w:u w:color="000000"/>
          <w:lang w:val="ru-RU"/>
        </w:rPr>
      </w:pPr>
    </w:p>
    <w:p w14:paraId="208FD6C4" w14:textId="77777777" w:rsidR="00DA4AF0" w:rsidRDefault="00DA4AF0" w:rsidP="003D7CE6">
      <w:pPr>
        <w:spacing w:line="360" w:lineRule="auto"/>
        <w:rPr>
          <w:rFonts w:eastAsia="Arial Unicode MS"/>
          <w:color w:val="000000"/>
          <w:sz w:val="28"/>
          <w:szCs w:val="28"/>
          <w:u w:color="000000"/>
          <w:lang w:val="ru-RU"/>
        </w:rPr>
      </w:pPr>
    </w:p>
    <w:p w14:paraId="492EE3DC" w14:textId="77777777" w:rsidR="00DA4AF0" w:rsidRDefault="00DA4AF0" w:rsidP="003D7CE6">
      <w:pPr>
        <w:spacing w:line="360" w:lineRule="auto"/>
        <w:rPr>
          <w:rFonts w:eastAsia="Arial Unicode MS"/>
          <w:color w:val="000000"/>
          <w:sz w:val="28"/>
          <w:szCs w:val="28"/>
          <w:u w:color="000000"/>
          <w:lang w:val="ru-RU"/>
        </w:rPr>
      </w:pPr>
    </w:p>
    <w:p w14:paraId="26E853C7" w14:textId="77777777" w:rsidR="00DA4AF0" w:rsidRDefault="00DA4AF0" w:rsidP="003D7CE6">
      <w:pPr>
        <w:spacing w:line="360" w:lineRule="auto"/>
        <w:rPr>
          <w:rFonts w:eastAsia="Arial Unicode MS"/>
          <w:color w:val="000000"/>
          <w:sz w:val="28"/>
          <w:szCs w:val="28"/>
          <w:u w:color="000000"/>
          <w:lang w:val="ru-RU"/>
        </w:rPr>
      </w:pPr>
    </w:p>
    <w:p w14:paraId="39E2BF80" w14:textId="1ADA03C6" w:rsidR="00DA4AF0" w:rsidRDefault="00DA4AF0" w:rsidP="003D7CE6">
      <w:pPr>
        <w:spacing w:line="360" w:lineRule="auto"/>
        <w:rPr>
          <w:rFonts w:eastAsia="Arial Unicode MS"/>
          <w:color w:val="000000"/>
          <w:sz w:val="28"/>
          <w:szCs w:val="28"/>
          <w:u w:color="000000"/>
          <w:lang w:val="ru-RU"/>
        </w:rPr>
      </w:pPr>
      <w:r w:rsidRPr="001A065F">
        <w:rPr>
          <w:rFonts w:eastAsia="Arial Unicode MS"/>
          <w:b/>
          <w:sz w:val="28"/>
          <w:szCs w:val="28"/>
          <w:u w:color="4F81BD"/>
          <w:lang w:val="ru-RU"/>
        </w:rPr>
        <w:t>Составитель:</w:t>
      </w:r>
      <w:r w:rsidRPr="002347F8">
        <w:rPr>
          <w:rFonts w:eastAsia="Arial Unicode MS"/>
          <w:sz w:val="28"/>
          <w:szCs w:val="28"/>
          <w:u w:color="4F81BD"/>
          <w:lang w:val="ru-RU"/>
        </w:rPr>
        <w:t xml:space="preserve"> д.м.н. Корнилов Н.Н.</w:t>
      </w:r>
      <w:r w:rsidR="001A065F">
        <w:rPr>
          <w:rFonts w:eastAsia="Arial Unicode MS"/>
          <w:sz w:val="28"/>
          <w:szCs w:val="28"/>
          <w:u w:color="4F81BD"/>
          <w:lang w:val="ru-RU"/>
        </w:rPr>
        <w:t xml:space="preserve">, </w:t>
      </w:r>
      <w:r w:rsidR="001A065F" w:rsidRPr="00537AAF">
        <w:rPr>
          <w:sz w:val="28"/>
          <w:szCs w:val="28"/>
          <w:lang w:eastAsia="ru-RU"/>
        </w:rPr>
        <w:t xml:space="preserve">ФГБУ «РНИИТО им.Р.Р.Вредена» </w:t>
      </w:r>
      <w:r w:rsidR="001A065F">
        <w:rPr>
          <w:sz w:val="28"/>
          <w:szCs w:val="28"/>
          <w:lang w:eastAsia="ru-RU"/>
        </w:rPr>
        <w:t>МЗ РФ</w:t>
      </w:r>
    </w:p>
    <w:p w14:paraId="4AD972E8" w14:textId="77777777" w:rsidR="00DA4AF0" w:rsidRPr="003D7CE6" w:rsidRDefault="00DA4AF0" w:rsidP="003D7CE6">
      <w:pPr>
        <w:spacing w:line="360" w:lineRule="auto"/>
        <w:rPr>
          <w:rFonts w:eastAsia="Arial Unicode MS"/>
          <w:color w:val="000000"/>
          <w:sz w:val="28"/>
          <w:szCs w:val="28"/>
          <w:u w:color="000000"/>
          <w:lang w:val="ru-RU"/>
        </w:rPr>
      </w:pPr>
    </w:p>
    <w:p w14:paraId="5A936A49" w14:textId="77777777" w:rsidR="00527659" w:rsidRPr="003D7CE6" w:rsidRDefault="00CD7BDB" w:rsidP="003D7CE6">
      <w:pPr>
        <w:spacing w:line="360" w:lineRule="auto"/>
        <w:rPr>
          <w:sz w:val="28"/>
          <w:szCs w:val="28"/>
          <w:lang w:val="ru-RU" w:eastAsia="ru-RU"/>
        </w:rPr>
      </w:pPr>
      <w:r w:rsidRPr="003D7CE6">
        <w:rPr>
          <w:rFonts w:eastAsia="Arial Unicode MS"/>
          <w:sz w:val="28"/>
          <w:szCs w:val="28"/>
          <w:u w:color="000000"/>
          <w:lang w:val="ru-RU"/>
        </w:rPr>
        <w:br w:type="page"/>
      </w:r>
    </w:p>
    <w:p w14:paraId="10904E8C" w14:textId="77777777" w:rsidR="00EB1A56" w:rsidRDefault="00EB1A56" w:rsidP="003D7CE6">
      <w:pPr>
        <w:spacing w:line="360" w:lineRule="auto"/>
        <w:jc w:val="center"/>
        <w:rPr>
          <w:rFonts w:eastAsia="Arial Unicode MS"/>
          <w:b/>
          <w:sz w:val="28"/>
          <w:szCs w:val="28"/>
          <w:u w:color="4F81BD"/>
          <w:lang w:val="ru-RU"/>
        </w:rPr>
      </w:pPr>
      <w:r w:rsidRPr="003D7CE6">
        <w:rPr>
          <w:rFonts w:eastAsia="Arial Unicode MS"/>
          <w:b/>
          <w:sz w:val="28"/>
          <w:szCs w:val="28"/>
          <w:u w:color="4F81BD"/>
          <w:lang w:val="ru-RU"/>
        </w:rPr>
        <w:lastRenderedPageBreak/>
        <w:t>СОДЕРЖАНИЕ</w:t>
      </w:r>
    </w:p>
    <w:p w14:paraId="60E2D312" w14:textId="77777777" w:rsidR="00A90DD9" w:rsidRPr="003D7CE6" w:rsidRDefault="00A90DD9" w:rsidP="003D7CE6">
      <w:pPr>
        <w:spacing w:line="360" w:lineRule="auto"/>
        <w:jc w:val="center"/>
        <w:rPr>
          <w:rFonts w:eastAsia="Arial Unicode MS"/>
          <w:b/>
          <w:sz w:val="28"/>
          <w:szCs w:val="28"/>
          <w:u w:color="4F81BD"/>
          <w:lang w:val="ru-RU"/>
        </w:rPr>
      </w:pPr>
    </w:p>
    <w:p w14:paraId="0AB42616" w14:textId="2A8E629E" w:rsidR="00EB1A56" w:rsidRDefault="00AE1300" w:rsidP="00AE1300">
      <w:pPr>
        <w:spacing w:line="360" w:lineRule="auto"/>
        <w:jc w:val="left"/>
        <w:rPr>
          <w:rFonts w:eastAsia="Arial Unicode MS"/>
          <w:sz w:val="28"/>
          <w:szCs w:val="28"/>
          <w:u w:color="4F81BD"/>
          <w:lang w:val="ru-RU"/>
        </w:rPr>
      </w:pPr>
      <w:r>
        <w:rPr>
          <w:rFonts w:eastAsia="Arial Unicode MS"/>
          <w:sz w:val="28"/>
          <w:szCs w:val="28"/>
          <w:u w:color="4F81BD"/>
          <w:lang w:val="ru-RU"/>
        </w:rPr>
        <w:t>МЕТОДОЛОГИЯ</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4</w:t>
      </w:r>
    </w:p>
    <w:p w14:paraId="03C7FF00" w14:textId="735CFCD4" w:rsidR="00AE1300" w:rsidRDefault="00AE1300" w:rsidP="00AE1300">
      <w:pPr>
        <w:spacing w:line="360" w:lineRule="auto"/>
        <w:jc w:val="left"/>
        <w:rPr>
          <w:rFonts w:eastAsia="Arial Unicode MS"/>
          <w:sz w:val="28"/>
          <w:szCs w:val="28"/>
          <w:u w:color="4F81BD"/>
          <w:lang w:val="ru-RU"/>
        </w:rPr>
      </w:pPr>
      <w:r>
        <w:rPr>
          <w:rFonts w:eastAsia="Arial Unicode MS"/>
          <w:sz w:val="28"/>
          <w:szCs w:val="28"/>
          <w:u w:color="4F81BD"/>
          <w:lang w:val="ru-RU"/>
        </w:rPr>
        <w:t>ОПРЕДЕЛЕНИЕ</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6</w:t>
      </w:r>
    </w:p>
    <w:p w14:paraId="050386F4" w14:textId="515C4813" w:rsidR="00AE1300" w:rsidRDefault="00AE1300" w:rsidP="00AE1300">
      <w:pPr>
        <w:spacing w:line="360" w:lineRule="auto"/>
        <w:jc w:val="left"/>
        <w:rPr>
          <w:rFonts w:eastAsia="Arial Unicode MS"/>
          <w:sz w:val="28"/>
          <w:szCs w:val="28"/>
          <w:u w:color="4F81BD"/>
          <w:lang w:val="ru-RU"/>
        </w:rPr>
      </w:pPr>
      <w:r>
        <w:rPr>
          <w:rFonts w:eastAsia="Arial Unicode MS"/>
          <w:sz w:val="28"/>
          <w:szCs w:val="28"/>
          <w:u w:color="4F81BD"/>
          <w:lang w:val="ru-RU"/>
        </w:rPr>
        <w:t>ЭПИДЕМИОЛОГИЯ</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6</w:t>
      </w:r>
    </w:p>
    <w:p w14:paraId="1E352DE5" w14:textId="04D1A385" w:rsidR="003B7BC2" w:rsidRDefault="003B7BC2" w:rsidP="00AE1300">
      <w:pPr>
        <w:spacing w:line="360" w:lineRule="auto"/>
        <w:jc w:val="left"/>
        <w:rPr>
          <w:rFonts w:eastAsia="Arial Unicode MS"/>
          <w:sz w:val="28"/>
          <w:szCs w:val="28"/>
          <w:u w:color="4F81BD"/>
          <w:lang w:val="ru-RU"/>
        </w:rPr>
      </w:pPr>
      <w:r>
        <w:rPr>
          <w:rFonts w:eastAsia="Arial Unicode MS"/>
          <w:sz w:val="28"/>
          <w:szCs w:val="28"/>
          <w:u w:color="4F81BD"/>
          <w:lang w:val="ru-RU"/>
        </w:rPr>
        <w:t>КЛАССИФИКАЦИЯ</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7</w:t>
      </w:r>
    </w:p>
    <w:p w14:paraId="792E6B27" w14:textId="76E1CC2D" w:rsidR="003B7BC2" w:rsidRDefault="003B7BC2" w:rsidP="00AE1300">
      <w:pPr>
        <w:spacing w:line="360" w:lineRule="auto"/>
        <w:jc w:val="left"/>
        <w:rPr>
          <w:rFonts w:eastAsia="Arial Unicode MS"/>
          <w:sz w:val="28"/>
          <w:szCs w:val="28"/>
          <w:u w:color="4F81BD"/>
          <w:lang w:val="ru-RU"/>
        </w:rPr>
      </w:pPr>
      <w:r>
        <w:rPr>
          <w:rFonts w:eastAsia="Arial Unicode MS"/>
          <w:sz w:val="28"/>
          <w:szCs w:val="28"/>
          <w:u w:color="4F81BD"/>
          <w:lang w:val="ru-RU"/>
        </w:rPr>
        <w:t>ДИАГНОСТИКА</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9</w:t>
      </w:r>
    </w:p>
    <w:p w14:paraId="797ACB9A" w14:textId="0FB49C24" w:rsidR="003B7BC2" w:rsidRDefault="003B7BC2" w:rsidP="00AE1300">
      <w:pPr>
        <w:spacing w:line="360" w:lineRule="auto"/>
        <w:jc w:val="left"/>
        <w:rPr>
          <w:rFonts w:eastAsia="Arial Unicode MS"/>
          <w:sz w:val="28"/>
          <w:szCs w:val="28"/>
          <w:u w:color="4F81BD"/>
          <w:lang w:val="ru-RU"/>
        </w:rPr>
      </w:pPr>
      <w:r>
        <w:rPr>
          <w:rFonts w:eastAsia="Arial Unicode MS"/>
          <w:sz w:val="28"/>
          <w:szCs w:val="28"/>
          <w:u w:color="4F81BD"/>
          <w:lang w:val="ru-RU"/>
        </w:rPr>
        <w:t>ДИФФЕРЕНЦИАЛЬНАЯ ДИАГНОСТИКА</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11</w:t>
      </w:r>
    </w:p>
    <w:p w14:paraId="1DD1ABB2" w14:textId="1ED6C7B4" w:rsidR="003B7BC2" w:rsidRPr="00AE1300" w:rsidRDefault="003B7BC2" w:rsidP="00AE1300">
      <w:pPr>
        <w:spacing w:line="360" w:lineRule="auto"/>
        <w:jc w:val="left"/>
        <w:rPr>
          <w:rFonts w:eastAsia="Arial Unicode MS"/>
          <w:sz w:val="28"/>
          <w:szCs w:val="28"/>
          <w:u w:color="4F81BD"/>
          <w:lang w:val="ru-RU"/>
        </w:rPr>
      </w:pPr>
      <w:r>
        <w:rPr>
          <w:rFonts w:eastAsia="Arial Unicode MS"/>
          <w:sz w:val="28"/>
          <w:szCs w:val="28"/>
          <w:u w:color="4F81BD"/>
          <w:lang w:val="ru-RU"/>
        </w:rPr>
        <w:t>ЛЕЧЕНИЕ</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12</w:t>
      </w:r>
    </w:p>
    <w:p w14:paraId="3C25C8AC" w14:textId="01229F56" w:rsidR="00EB1A56" w:rsidRDefault="003B7BC2" w:rsidP="00AE1300">
      <w:pPr>
        <w:spacing w:line="360" w:lineRule="auto"/>
        <w:jc w:val="left"/>
        <w:rPr>
          <w:rFonts w:eastAsia="Arial Unicode MS"/>
          <w:sz w:val="28"/>
          <w:szCs w:val="28"/>
          <w:u w:color="4F81BD"/>
          <w:lang w:val="ru-RU"/>
        </w:rPr>
      </w:pPr>
      <w:r>
        <w:rPr>
          <w:rFonts w:eastAsia="Arial Unicode MS"/>
          <w:sz w:val="28"/>
          <w:szCs w:val="28"/>
          <w:u w:color="4F81BD"/>
          <w:lang w:val="ru-RU"/>
        </w:rPr>
        <w:t>МЕДИКАМЕНТОЗНАЯ ТЕРАПИЯ</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14</w:t>
      </w:r>
    </w:p>
    <w:p w14:paraId="5E0CA837" w14:textId="427EE7A1" w:rsidR="00A90DD9" w:rsidRDefault="00A90DD9" w:rsidP="00AE1300">
      <w:pPr>
        <w:spacing w:line="360" w:lineRule="auto"/>
        <w:jc w:val="left"/>
        <w:rPr>
          <w:rFonts w:eastAsia="Arial Unicode MS"/>
          <w:sz w:val="28"/>
          <w:szCs w:val="28"/>
          <w:u w:color="4F81BD"/>
          <w:lang w:val="ru-RU"/>
        </w:rPr>
      </w:pPr>
      <w:r>
        <w:rPr>
          <w:rFonts w:eastAsia="Arial Unicode MS"/>
          <w:sz w:val="28"/>
          <w:szCs w:val="28"/>
          <w:u w:color="4F81BD"/>
          <w:lang w:val="ru-RU"/>
        </w:rPr>
        <w:t>БУДУЩЕЕ ТЕРАПИИ ГОНАРТРОЗА</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17</w:t>
      </w:r>
    </w:p>
    <w:p w14:paraId="1E9E85C7" w14:textId="1988D825" w:rsidR="00A90DD9" w:rsidRPr="00AE1300" w:rsidRDefault="00A90DD9" w:rsidP="00AE1300">
      <w:pPr>
        <w:spacing w:line="360" w:lineRule="auto"/>
        <w:jc w:val="left"/>
        <w:rPr>
          <w:rFonts w:eastAsia="Arial Unicode MS"/>
          <w:sz w:val="28"/>
          <w:szCs w:val="28"/>
          <w:u w:color="4F81BD"/>
          <w:lang w:val="ru-RU"/>
        </w:rPr>
      </w:pPr>
      <w:r>
        <w:rPr>
          <w:rFonts w:eastAsia="Arial Unicode MS"/>
          <w:sz w:val="28"/>
          <w:szCs w:val="28"/>
          <w:u w:color="4F81BD"/>
          <w:lang w:val="ru-RU"/>
        </w:rPr>
        <w:t>ХИРУРГИЧЕСКОЕ ЛЕЧЕНИЕ</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17</w:t>
      </w:r>
    </w:p>
    <w:p w14:paraId="0B21FF18" w14:textId="6C661752" w:rsidR="00EB1A56" w:rsidRPr="00AE1300" w:rsidRDefault="00514812" w:rsidP="00AE1300">
      <w:pPr>
        <w:spacing w:line="360" w:lineRule="auto"/>
        <w:jc w:val="left"/>
        <w:rPr>
          <w:rFonts w:eastAsia="Arial Unicode MS"/>
          <w:sz w:val="28"/>
          <w:szCs w:val="28"/>
          <w:u w:color="4F81BD"/>
          <w:lang w:val="ru-RU"/>
        </w:rPr>
      </w:pPr>
      <w:r>
        <w:rPr>
          <w:rFonts w:eastAsia="Arial Unicode MS"/>
          <w:sz w:val="28"/>
          <w:szCs w:val="28"/>
          <w:u w:color="4F81BD"/>
          <w:lang w:val="ru-RU"/>
        </w:rPr>
        <w:t>СПИСОК ЛИТЕРАТУРЫ</w:t>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r>
      <w:r>
        <w:rPr>
          <w:rFonts w:eastAsia="Arial Unicode MS"/>
          <w:sz w:val="28"/>
          <w:szCs w:val="28"/>
          <w:u w:color="4F81BD"/>
          <w:lang w:val="ru-RU"/>
        </w:rPr>
        <w:tab/>
        <w:t>26</w:t>
      </w:r>
    </w:p>
    <w:p w14:paraId="3243F1F8" w14:textId="77777777" w:rsidR="00EB1A56" w:rsidRPr="00AE1300" w:rsidRDefault="00EB1A56" w:rsidP="00AE1300">
      <w:pPr>
        <w:spacing w:line="360" w:lineRule="auto"/>
        <w:jc w:val="left"/>
        <w:rPr>
          <w:rFonts w:eastAsia="Arial Unicode MS"/>
          <w:sz w:val="28"/>
          <w:szCs w:val="28"/>
          <w:u w:color="4F81BD"/>
          <w:lang w:val="ru-RU"/>
        </w:rPr>
      </w:pPr>
    </w:p>
    <w:p w14:paraId="73A67E0C" w14:textId="77777777" w:rsidR="00EB1A56" w:rsidRPr="00AE1300" w:rsidRDefault="00EB1A56" w:rsidP="00AE1300">
      <w:pPr>
        <w:spacing w:line="360" w:lineRule="auto"/>
        <w:jc w:val="left"/>
        <w:rPr>
          <w:rFonts w:eastAsia="Arial Unicode MS"/>
          <w:sz w:val="28"/>
          <w:szCs w:val="28"/>
          <w:u w:color="4F81BD"/>
          <w:lang w:val="ru-RU"/>
        </w:rPr>
      </w:pPr>
    </w:p>
    <w:p w14:paraId="553E9316" w14:textId="77777777" w:rsidR="00EB1A56" w:rsidRPr="00AE1300" w:rsidRDefault="00EB1A56" w:rsidP="00AE1300">
      <w:pPr>
        <w:spacing w:line="360" w:lineRule="auto"/>
        <w:jc w:val="left"/>
        <w:rPr>
          <w:rFonts w:eastAsia="Arial Unicode MS"/>
          <w:sz w:val="28"/>
          <w:szCs w:val="28"/>
          <w:u w:color="4F81BD"/>
          <w:lang w:val="ru-RU"/>
        </w:rPr>
      </w:pPr>
    </w:p>
    <w:p w14:paraId="5C9D8F3A" w14:textId="77777777" w:rsidR="00EB1A56" w:rsidRPr="00AE1300" w:rsidRDefault="00EB1A56" w:rsidP="00AE1300">
      <w:pPr>
        <w:spacing w:line="360" w:lineRule="auto"/>
        <w:jc w:val="left"/>
        <w:rPr>
          <w:rFonts w:eastAsia="Arial Unicode MS"/>
          <w:sz w:val="28"/>
          <w:szCs w:val="28"/>
          <w:u w:color="4F81BD"/>
          <w:lang w:val="ru-RU"/>
        </w:rPr>
      </w:pPr>
    </w:p>
    <w:p w14:paraId="238C94EA" w14:textId="77777777" w:rsidR="00EB1A56" w:rsidRPr="00AE1300" w:rsidRDefault="00EB1A56" w:rsidP="00AE1300">
      <w:pPr>
        <w:spacing w:line="360" w:lineRule="auto"/>
        <w:jc w:val="left"/>
        <w:rPr>
          <w:rFonts w:eastAsia="Arial Unicode MS"/>
          <w:sz w:val="28"/>
          <w:szCs w:val="28"/>
          <w:u w:color="4F81BD"/>
          <w:lang w:val="ru-RU"/>
        </w:rPr>
      </w:pPr>
    </w:p>
    <w:p w14:paraId="63399D9D" w14:textId="77777777" w:rsidR="00EB1A56" w:rsidRPr="00AE1300" w:rsidRDefault="00EB1A56" w:rsidP="00AE1300">
      <w:pPr>
        <w:spacing w:line="360" w:lineRule="auto"/>
        <w:jc w:val="left"/>
        <w:rPr>
          <w:rFonts w:eastAsia="Arial Unicode MS"/>
          <w:sz w:val="28"/>
          <w:szCs w:val="28"/>
          <w:u w:color="4F81BD"/>
          <w:lang w:val="ru-RU"/>
        </w:rPr>
      </w:pPr>
    </w:p>
    <w:p w14:paraId="34606A40" w14:textId="77777777" w:rsidR="00EB1A56" w:rsidRPr="00AE1300" w:rsidRDefault="00EB1A56" w:rsidP="00AE1300">
      <w:pPr>
        <w:spacing w:line="360" w:lineRule="auto"/>
        <w:jc w:val="left"/>
        <w:rPr>
          <w:rFonts w:eastAsia="Arial Unicode MS"/>
          <w:sz w:val="28"/>
          <w:szCs w:val="28"/>
          <w:u w:color="4F81BD"/>
          <w:lang w:val="ru-RU"/>
        </w:rPr>
      </w:pPr>
    </w:p>
    <w:p w14:paraId="71D8E766" w14:textId="77777777" w:rsidR="00EB1A56" w:rsidRPr="00AE1300" w:rsidRDefault="00EB1A56" w:rsidP="00AE1300">
      <w:pPr>
        <w:spacing w:line="360" w:lineRule="auto"/>
        <w:jc w:val="left"/>
        <w:rPr>
          <w:rFonts w:eastAsia="Arial Unicode MS"/>
          <w:sz w:val="28"/>
          <w:szCs w:val="28"/>
          <w:u w:color="4F81BD"/>
          <w:lang w:val="ru-RU"/>
        </w:rPr>
      </w:pPr>
    </w:p>
    <w:p w14:paraId="29321F34" w14:textId="77777777" w:rsidR="00EB1A56" w:rsidRPr="00AE1300" w:rsidRDefault="00EB1A56" w:rsidP="00AE1300">
      <w:pPr>
        <w:spacing w:line="360" w:lineRule="auto"/>
        <w:jc w:val="left"/>
        <w:rPr>
          <w:rFonts w:eastAsia="Arial Unicode MS"/>
          <w:sz w:val="28"/>
          <w:szCs w:val="28"/>
          <w:u w:color="4F81BD"/>
          <w:lang w:val="ru-RU"/>
        </w:rPr>
      </w:pPr>
    </w:p>
    <w:p w14:paraId="02E3DE25" w14:textId="77777777" w:rsidR="00EB1A56" w:rsidRPr="00AE1300" w:rsidRDefault="00EB1A56" w:rsidP="00AE1300">
      <w:pPr>
        <w:spacing w:line="360" w:lineRule="auto"/>
        <w:jc w:val="left"/>
        <w:rPr>
          <w:rFonts w:eastAsia="Arial Unicode MS"/>
          <w:sz w:val="28"/>
          <w:szCs w:val="28"/>
          <w:u w:color="4F81BD"/>
          <w:lang w:val="ru-RU"/>
        </w:rPr>
      </w:pPr>
    </w:p>
    <w:p w14:paraId="7ACDD328" w14:textId="77777777" w:rsidR="00EB1A56" w:rsidRPr="00AE1300" w:rsidRDefault="00EB1A56" w:rsidP="00AE1300">
      <w:pPr>
        <w:spacing w:line="360" w:lineRule="auto"/>
        <w:jc w:val="left"/>
        <w:rPr>
          <w:rFonts w:eastAsia="Arial Unicode MS"/>
          <w:sz w:val="28"/>
          <w:szCs w:val="28"/>
          <w:u w:color="4F81BD"/>
          <w:lang w:val="ru-RU"/>
        </w:rPr>
      </w:pPr>
    </w:p>
    <w:p w14:paraId="452A9BB2" w14:textId="77777777" w:rsidR="00EB1A56" w:rsidRPr="00AE1300" w:rsidRDefault="00EB1A56" w:rsidP="00AE1300">
      <w:pPr>
        <w:spacing w:line="360" w:lineRule="auto"/>
        <w:jc w:val="left"/>
        <w:rPr>
          <w:rFonts w:eastAsia="Arial Unicode MS"/>
          <w:sz w:val="28"/>
          <w:szCs w:val="28"/>
          <w:u w:color="4F81BD"/>
          <w:lang w:val="ru-RU"/>
        </w:rPr>
      </w:pPr>
    </w:p>
    <w:p w14:paraId="0EA3D74E" w14:textId="77777777" w:rsidR="00EB1A56" w:rsidRPr="00AE1300" w:rsidRDefault="00EB1A56" w:rsidP="00AE1300">
      <w:pPr>
        <w:spacing w:line="360" w:lineRule="auto"/>
        <w:jc w:val="left"/>
        <w:rPr>
          <w:rFonts w:eastAsia="Arial Unicode MS"/>
          <w:sz w:val="28"/>
          <w:szCs w:val="28"/>
          <w:u w:color="4F81BD"/>
          <w:lang w:val="ru-RU"/>
        </w:rPr>
      </w:pPr>
    </w:p>
    <w:p w14:paraId="3E87846F" w14:textId="77777777" w:rsidR="00EB1A56" w:rsidRPr="00AE1300" w:rsidRDefault="00EB1A56" w:rsidP="00AE1300">
      <w:pPr>
        <w:spacing w:line="360" w:lineRule="auto"/>
        <w:jc w:val="left"/>
        <w:rPr>
          <w:rFonts w:eastAsia="Arial Unicode MS"/>
          <w:sz w:val="28"/>
          <w:szCs w:val="28"/>
          <w:u w:color="4F81BD"/>
          <w:lang w:val="ru-RU"/>
        </w:rPr>
      </w:pPr>
    </w:p>
    <w:p w14:paraId="6FF05988" w14:textId="77777777" w:rsidR="00EB1A56" w:rsidRPr="00AE1300" w:rsidRDefault="00EB1A56" w:rsidP="00AE1300">
      <w:pPr>
        <w:spacing w:line="360" w:lineRule="auto"/>
        <w:jc w:val="left"/>
        <w:rPr>
          <w:rFonts w:eastAsia="Arial Unicode MS"/>
          <w:sz w:val="28"/>
          <w:szCs w:val="28"/>
          <w:u w:color="4F81BD"/>
          <w:lang w:val="ru-RU"/>
        </w:rPr>
      </w:pPr>
    </w:p>
    <w:p w14:paraId="72A7B3FC" w14:textId="77777777" w:rsidR="00EB1A56" w:rsidRPr="00AE1300" w:rsidRDefault="00EB1A56" w:rsidP="00AE1300">
      <w:pPr>
        <w:spacing w:line="360" w:lineRule="auto"/>
        <w:jc w:val="left"/>
        <w:rPr>
          <w:rFonts w:eastAsia="Arial Unicode MS"/>
          <w:sz w:val="28"/>
          <w:szCs w:val="28"/>
          <w:u w:color="4F81BD"/>
          <w:lang w:val="ru-RU"/>
        </w:rPr>
      </w:pPr>
    </w:p>
    <w:p w14:paraId="26B0B4DF" w14:textId="77777777" w:rsidR="00EB1A56" w:rsidRPr="00AE1300" w:rsidRDefault="00EB1A56" w:rsidP="00AE1300">
      <w:pPr>
        <w:spacing w:line="360" w:lineRule="auto"/>
        <w:jc w:val="left"/>
        <w:rPr>
          <w:rFonts w:eastAsia="Arial Unicode MS"/>
          <w:sz w:val="28"/>
          <w:szCs w:val="28"/>
          <w:u w:color="4F81BD"/>
          <w:lang w:val="ru-RU"/>
        </w:rPr>
      </w:pPr>
    </w:p>
    <w:p w14:paraId="64614A1C" w14:textId="77777777" w:rsidR="00527659" w:rsidRPr="003D7CE6" w:rsidRDefault="003B75EE" w:rsidP="003D7CE6">
      <w:pPr>
        <w:spacing w:line="360" w:lineRule="auto"/>
        <w:jc w:val="center"/>
        <w:rPr>
          <w:rFonts w:eastAsia="Arial Unicode MS"/>
          <w:b/>
          <w:sz w:val="28"/>
          <w:szCs w:val="28"/>
          <w:u w:color="4F81BD"/>
          <w:lang w:val="ru-RU"/>
        </w:rPr>
      </w:pPr>
      <w:r w:rsidRPr="003D7CE6">
        <w:rPr>
          <w:rFonts w:eastAsia="Arial Unicode MS"/>
          <w:b/>
          <w:sz w:val="28"/>
          <w:szCs w:val="28"/>
          <w:u w:color="4F81BD"/>
          <w:lang w:val="ru-RU"/>
        </w:rPr>
        <w:lastRenderedPageBreak/>
        <w:t>МЕТОДОЛОГИЯ</w:t>
      </w:r>
    </w:p>
    <w:p w14:paraId="0364FAFA" w14:textId="77777777" w:rsidR="00527659" w:rsidRPr="003D7CE6" w:rsidRDefault="00CD7BDB" w:rsidP="003D7CE6">
      <w:pPr>
        <w:spacing w:line="360" w:lineRule="auto"/>
        <w:ind w:firstLine="567"/>
        <w:rPr>
          <w:rFonts w:eastAsia="Arial Unicode MS"/>
          <w:b/>
          <w:sz w:val="28"/>
          <w:szCs w:val="28"/>
          <w:u w:color="4F81BD"/>
          <w:lang w:val="ru-RU"/>
        </w:rPr>
      </w:pPr>
      <w:r w:rsidRPr="003D7CE6">
        <w:rPr>
          <w:rFonts w:eastAsia="Arial Unicode MS"/>
          <w:b/>
          <w:sz w:val="28"/>
          <w:szCs w:val="28"/>
          <w:u w:color="4F81BD"/>
          <w:lang w:val="ru-RU"/>
        </w:rPr>
        <w:t>Методы, используемые для сбора/выбора доказательств</w:t>
      </w:r>
    </w:p>
    <w:p w14:paraId="2C9E3351"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Систематический поиск в электронных базах данных.</w:t>
      </w:r>
    </w:p>
    <w:p w14:paraId="4C236CBD" w14:textId="1107C36A" w:rsidR="00527659" w:rsidRPr="003D7CE6" w:rsidRDefault="00CD7BDB" w:rsidP="003D7CE6">
      <w:pPr>
        <w:spacing w:line="360" w:lineRule="auto"/>
        <w:ind w:firstLine="567"/>
        <w:rPr>
          <w:rFonts w:eastAsia="Arial Unicode MS"/>
          <w:b/>
          <w:sz w:val="28"/>
          <w:szCs w:val="28"/>
          <w:u w:color="4F81BD"/>
          <w:lang w:val="ru-RU"/>
        </w:rPr>
      </w:pPr>
      <w:r w:rsidRPr="003D7CE6">
        <w:rPr>
          <w:rFonts w:eastAsia="Arial Unicode MS"/>
          <w:b/>
          <w:sz w:val="28"/>
          <w:szCs w:val="28"/>
          <w:u w:color="4F81BD"/>
          <w:lang w:val="ru-RU"/>
        </w:rPr>
        <w:t>Описание методов, испол</w:t>
      </w:r>
      <w:r w:rsidR="00B42400" w:rsidRPr="003D7CE6">
        <w:rPr>
          <w:rFonts w:eastAsia="Arial Unicode MS"/>
          <w:b/>
          <w:sz w:val="28"/>
          <w:szCs w:val="28"/>
          <w:u w:color="4F81BD"/>
          <w:lang w:val="ru-RU"/>
        </w:rPr>
        <w:t>ьзуемых для сбора доказательств</w:t>
      </w:r>
    </w:p>
    <w:p w14:paraId="060F5EFD"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Доказательной базой для написания настоящих клинических рекомендаций являются релевантные анголязычные публикации в электронной текстовой базе данных Национальной медицинской библиотеки США MEDLINE, систематические обзоры и мета-аналитические материалы о рандомизированных контролируемых исследованиях в базе Coсhrane, клинические рекомендаци Американской Академии Ортопедических Хирургов (AAOS) по лечению гонартроза, основывающихся на принципах доказательной медицины, рекомендации по лечению пациентов с артрозом коленного и тазобедренного сустава Международного Общества Изучения Остеоартрита (OARSI), рекомендаций Европейской Антиревматической Лиги (</w:t>
      </w:r>
      <w:r w:rsidRPr="003D7CE6">
        <w:rPr>
          <w:rFonts w:eastAsia="Arial Unicode MS"/>
          <w:sz w:val="28"/>
          <w:szCs w:val="28"/>
          <w:u w:color="000000"/>
        </w:rPr>
        <w:t>EULAR</w:t>
      </w:r>
      <w:r w:rsidRPr="003D7CE6">
        <w:rPr>
          <w:rFonts w:eastAsia="Arial Unicode MS"/>
          <w:sz w:val="28"/>
          <w:szCs w:val="28"/>
          <w:u w:color="000000"/>
          <w:lang w:val="ru-RU"/>
        </w:rPr>
        <w:t>) по лечению пациентов с артрозом коленного и тазобедренного сустава, а также статьи в ведущих специализированных рецензируемых отечественных медицинских журналах по данной тематике. Глубина поиска составляет 25 лет.</w:t>
      </w:r>
    </w:p>
    <w:p w14:paraId="16BBB899" w14:textId="77777777" w:rsidR="00A76AE4" w:rsidRPr="003D7CE6" w:rsidRDefault="00A76AE4" w:rsidP="00262C50">
      <w:pPr>
        <w:spacing w:line="360" w:lineRule="auto"/>
        <w:ind w:left="567"/>
        <w:rPr>
          <w:rFonts w:eastAsia="Arial Unicode MS"/>
          <w:sz w:val="28"/>
          <w:szCs w:val="28"/>
          <w:u w:color="000000"/>
          <w:lang w:val="ru-RU"/>
        </w:rPr>
      </w:pPr>
      <w:r w:rsidRPr="003D7CE6">
        <w:rPr>
          <w:rFonts w:eastAsia="Arial Unicode MS"/>
          <w:noProof/>
          <w:sz w:val="28"/>
          <w:szCs w:val="28"/>
          <w:u w:color="000000"/>
          <w:lang w:eastAsia="ru-RU"/>
        </w:rPr>
        <w:lastRenderedPageBreak/>
        <w:drawing>
          <wp:inline distT="0" distB="0" distL="0" distR="0" wp14:anchorId="6AA22C2B" wp14:editId="2EBBBC66">
            <wp:extent cx="5315484" cy="468306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5316520" cy="4683976"/>
                    </a:xfrm>
                    <a:prstGeom prst="rect">
                      <a:avLst/>
                    </a:prstGeom>
                    <a:noFill/>
                    <a:ln>
                      <a:noFill/>
                    </a:ln>
                  </pic:spPr>
                </pic:pic>
              </a:graphicData>
            </a:graphic>
          </wp:inline>
        </w:drawing>
      </w:r>
    </w:p>
    <w:p w14:paraId="3AA59143" w14:textId="77777777" w:rsidR="00A76AE4" w:rsidRPr="003D7CE6" w:rsidRDefault="00A76AE4" w:rsidP="00262C50">
      <w:pPr>
        <w:spacing w:line="360" w:lineRule="auto"/>
        <w:ind w:left="567"/>
        <w:rPr>
          <w:rFonts w:eastAsia="Arial Unicode MS"/>
          <w:sz w:val="28"/>
          <w:szCs w:val="28"/>
          <w:u w:color="000000"/>
          <w:lang w:val="ru-RU"/>
        </w:rPr>
      </w:pPr>
      <w:r w:rsidRPr="003D7CE6">
        <w:rPr>
          <w:rFonts w:eastAsia="Arial Unicode MS"/>
          <w:noProof/>
          <w:sz w:val="28"/>
          <w:szCs w:val="28"/>
          <w:u w:color="000000"/>
          <w:lang w:eastAsia="ru-RU"/>
        </w:rPr>
        <w:drawing>
          <wp:inline distT="0" distB="0" distL="0" distR="0" wp14:anchorId="1840F274" wp14:editId="157E7519">
            <wp:extent cx="5313729" cy="383706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5314472" cy="3837597"/>
                    </a:xfrm>
                    <a:prstGeom prst="rect">
                      <a:avLst/>
                    </a:prstGeom>
                    <a:noFill/>
                    <a:ln>
                      <a:noFill/>
                    </a:ln>
                  </pic:spPr>
                </pic:pic>
              </a:graphicData>
            </a:graphic>
          </wp:inline>
        </w:drawing>
      </w:r>
    </w:p>
    <w:p w14:paraId="7CC27C58" w14:textId="77777777" w:rsidR="00527659" w:rsidRPr="003D7CE6" w:rsidRDefault="00CD7BDB" w:rsidP="003D7CE6">
      <w:pPr>
        <w:spacing w:line="360" w:lineRule="auto"/>
        <w:rPr>
          <w:rFonts w:eastAsia="Arial Unicode MS"/>
          <w:sz w:val="28"/>
          <w:szCs w:val="28"/>
          <w:u w:color="000000"/>
          <w:lang w:val="ru-RU"/>
        </w:rPr>
      </w:pPr>
      <w:r w:rsidRPr="003D7CE6">
        <w:rPr>
          <w:rFonts w:eastAsia="Arial Unicode MS"/>
          <w:sz w:val="28"/>
          <w:szCs w:val="28"/>
          <w:u w:color="000000"/>
          <w:lang w:val="ru-RU"/>
        </w:rPr>
        <w:br w:type="page"/>
      </w:r>
    </w:p>
    <w:p w14:paraId="4C294756" w14:textId="77777777" w:rsidR="00527659" w:rsidRPr="003D7CE6" w:rsidRDefault="003B75EE" w:rsidP="003D7CE6">
      <w:pPr>
        <w:spacing w:line="360" w:lineRule="auto"/>
        <w:jc w:val="center"/>
        <w:rPr>
          <w:rFonts w:eastAsia="Arial Unicode MS"/>
          <w:b/>
          <w:sz w:val="28"/>
          <w:szCs w:val="28"/>
          <w:u w:color="4F81BD"/>
          <w:lang w:val="ru-RU"/>
        </w:rPr>
      </w:pPr>
      <w:r w:rsidRPr="003D7CE6">
        <w:rPr>
          <w:rFonts w:eastAsia="Arial Unicode MS"/>
          <w:b/>
          <w:sz w:val="28"/>
          <w:szCs w:val="28"/>
          <w:u w:color="4F81BD"/>
          <w:lang w:val="ru-RU"/>
        </w:rPr>
        <w:lastRenderedPageBreak/>
        <w:t>ОПРЕДЕЛЕНИЕ</w:t>
      </w:r>
    </w:p>
    <w:p w14:paraId="66A28262" w14:textId="77777777" w:rsidR="00527659"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Гонартроз (деформирующий артроз, остеоартроз, остеоартрит, дегенеративный артрит или гипертрофический артрит) – полиэтиологическое дегенеративно–дистрофическое заболевание, характеризующееся поражением суставного хряща, субхондрального и метафизарного слоя кости, а также синовиальной оболочки, связок, капсулы, мышц, сопровождающееся формированием костно-хрящевых разрастаний, и проявляющееся болью и ограничением движений в суставе (</w:t>
      </w:r>
      <w:r w:rsidRPr="003D7CE6">
        <w:rPr>
          <w:rFonts w:eastAsia="Arial Unicode MS"/>
          <w:sz w:val="28"/>
          <w:szCs w:val="28"/>
          <w:u w:color="000000"/>
        </w:rPr>
        <w:t>Spector</w:t>
      </w:r>
      <w:r w:rsidRPr="003D7CE6">
        <w:rPr>
          <w:rFonts w:eastAsia="Arial Unicode MS"/>
          <w:sz w:val="28"/>
          <w:szCs w:val="28"/>
          <w:u w:color="000000"/>
          <w:lang w:val="ru-RU"/>
        </w:rPr>
        <w:t xml:space="preserve"> </w:t>
      </w:r>
      <w:r w:rsidRPr="003D7CE6">
        <w:rPr>
          <w:rFonts w:eastAsia="Arial Unicode MS"/>
          <w:sz w:val="28"/>
          <w:szCs w:val="28"/>
          <w:u w:color="000000"/>
        </w:rPr>
        <w:t>T</w:t>
      </w:r>
      <w:r w:rsidRPr="003D7CE6">
        <w:rPr>
          <w:rFonts w:eastAsia="Arial Unicode MS"/>
          <w:sz w:val="28"/>
          <w:szCs w:val="28"/>
          <w:u w:color="000000"/>
          <w:lang w:val="ru-RU"/>
        </w:rPr>
        <w:t xml:space="preserve">. </w:t>
      </w:r>
      <w:proofErr w:type="gramStart"/>
      <w:r w:rsidRPr="003D7CE6">
        <w:rPr>
          <w:rFonts w:eastAsia="Arial Unicode MS"/>
          <w:sz w:val="28"/>
          <w:szCs w:val="28"/>
          <w:u w:color="000000"/>
        </w:rPr>
        <w:t>et</w:t>
      </w:r>
      <w:proofErr w:type="gramEnd"/>
      <w:r w:rsidRPr="003D7CE6">
        <w:rPr>
          <w:rFonts w:eastAsia="Arial Unicode MS"/>
          <w:sz w:val="28"/>
          <w:szCs w:val="28"/>
          <w:u w:color="000000"/>
          <w:lang w:val="ru-RU"/>
        </w:rPr>
        <w:t xml:space="preserve"> </w:t>
      </w:r>
      <w:r w:rsidRPr="003D7CE6">
        <w:rPr>
          <w:rFonts w:eastAsia="Arial Unicode MS"/>
          <w:sz w:val="28"/>
          <w:szCs w:val="28"/>
          <w:u w:color="000000"/>
        </w:rPr>
        <w:t>al</w:t>
      </w:r>
      <w:r w:rsidRPr="003D7CE6">
        <w:rPr>
          <w:rFonts w:eastAsia="Arial Unicode MS"/>
          <w:sz w:val="28"/>
          <w:szCs w:val="28"/>
          <w:u w:color="000000"/>
          <w:lang w:val="ru-RU"/>
        </w:rPr>
        <w:t>., 1993</w:t>
      </w:r>
      <w:r w:rsidR="00ED0D5C" w:rsidRPr="003D7CE6">
        <w:rPr>
          <w:rFonts w:eastAsia="Arial Unicode MS"/>
          <w:sz w:val="28"/>
          <w:szCs w:val="28"/>
          <w:u w:color="000000"/>
          <w:lang w:val="ru-RU"/>
        </w:rPr>
        <w:t>; Лучихина Л.В., 2001</w:t>
      </w:r>
      <w:r w:rsidRPr="003D7CE6">
        <w:rPr>
          <w:rFonts w:eastAsia="Arial Unicode MS"/>
          <w:sz w:val="28"/>
          <w:szCs w:val="28"/>
          <w:u w:color="000000"/>
          <w:lang w:val="ru-RU"/>
        </w:rPr>
        <w:t>).</w:t>
      </w:r>
    </w:p>
    <w:p w14:paraId="73376B25" w14:textId="77777777" w:rsidR="00262C50" w:rsidRPr="003D7CE6" w:rsidRDefault="00262C50" w:rsidP="003D7CE6">
      <w:pPr>
        <w:spacing w:line="360" w:lineRule="auto"/>
        <w:ind w:firstLine="567"/>
        <w:rPr>
          <w:rFonts w:eastAsia="Arial Unicode MS"/>
          <w:sz w:val="28"/>
          <w:szCs w:val="28"/>
          <w:u w:color="000000"/>
          <w:lang w:val="ru-RU"/>
        </w:rPr>
      </w:pPr>
    </w:p>
    <w:p w14:paraId="0370E922" w14:textId="77777777" w:rsidR="00527659" w:rsidRPr="003D7CE6" w:rsidRDefault="003B75EE" w:rsidP="003D7CE6">
      <w:pPr>
        <w:spacing w:line="360" w:lineRule="auto"/>
        <w:jc w:val="center"/>
        <w:rPr>
          <w:rFonts w:eastAsia="Arial Unicode MS"/>
          <w:b/>
          <w:sz w:val="28"/>
          <w:szCs w:val="28"/>
          <w:u w:color="4F81BD"/>
          <w:lang w:val="ru-RU"/>
        </w:rPr>
      </w:pPr>
      <w:r w:rsidRPr="003D7CE6">
        <w:rPr>
          <w:rFonts w:eastAsia="Arial Unicode MS"/>
          <w:b/>
          <w:sz w:val="28"/>
          <w:szCs w:val="28"/>
          <w:u w:color="4F81BD"/>
          <w:lang w:val="ru-RU"/>
        </w:rPr>
        <w:t>ЭПИДЕМИОЛОГИЯ</w:t>
      </w:r>
    </w:p>
    <w:p w14:paraId="1DAC76AD"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Согласно данным эпидемиологических исследований этой патологией страдают от 8% до 20% взрослого населения, причём самой частой локализацией патологического процесса при дегенеративно–дистрофических заболеваниях суставов, сопровождающихся временной утратой трудоспособности, является коленный (К.И.Шапиро, 1991, Lawrence </w:t>
      </w:r>
      <w:r w:rsidRPr="003D7CE6">
        <w:rPr>
          <w:rFonts w:eastAsia="Arial Unicode MS"/>
          <w:sz w:val="28"/>
          <w:szCs w:val="28"/>
          <w:u w:color="000000"/>
        </w:rPr>
        <w:t>R</w:t>
      </w:r>
      <w:r w:rsidRPr="003D7CE6">
        <w:rPr>
          <w:rFonts w:eastAsia="Arial Unicode MS"/>
          <w:sz w:val="28"/>
          <w:szCs w:val="28"/>
          <w:u w:color="000000"/>
          <w:lang w:val="ru-RU"/>
        </w:rPr>
        <w:t xml:space="preserve">. et al., 1998). </w:t>
      </w:r>
    </w:p>
    <w:p w14:paraId="7C517C99"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В старших возрастных группах частота встречаемости остеоартроза возрастает. Так, по данным Фрамингемского и ряда других исследований, среди населения в возрасте старше 26 лет симптоматический гонартроз встречается у 5%, в возрасте 45 лет и старше – у 16,7%, в возрасте 60 лет и страше – у 12,1%, в возрасте 70 лет и старше – у 11%, причём во всех возрастных группах у женщин заболевание развивается в 1,2-1,4 раза чаще, чем у мужчин [Felson </w:t>
      </w:r>
      <w:r w:rsidRPr="003D7CE6">
        <w:rPr>
          <w:rFonts w:eastAsia="Arial Unicode MS"/>
          <w:sz w:val="28"/>
          <w:szCs w:val="28"/>
          <w:u w:color="000000"/>
        </w:rPr>
        <w:t>D</w:t>
      </w:r>
      <w:r w:rsidRPr="003D7CE6">
        <w:rPr>
          <w:rFonts w:eastAsia="Arial Unicode MS"/>
          <w:sz w:val="28"/>
          <w:szCs w:val="28"/>
          <w:u w:color="000000"/>
          <w:lang w:val="ru-RU"/>
        </w:rPr>
        <w:t xml:space="preserve">. et </w:t>
      </w:r>
      <w:r w:rsidRPr="003D7CE6">
        <w:rPr>
          <w:rFonts w:eastAsia="Arial Unicode MS"/>
          <w:sz w:val="28"/>
          <w:szCs w:val="28"/>
          <w:u w:color="000000"/>
        </w:rPr>
        <w:t>a</w:t>
      </w:r>
      <w:r w:rsidRPr="003D7CE6">
        <w:rPr>
          <w:rFonts w:eastAsia="Arial Unicode MS"/>
          <w:sz w:val="28"/>
          <w:szCs w:val="28"/>
          <w:u w:color="000000"/>
          <w:lang w:val="ru-RU"/>
        </w:rPr>
        <w:t xml:space="preserve">l., 1987; Issa </w:t>
      </w:r>
      <w:r w:rsidRPr="003D7CE6">
        <w:rPr>
          <w:rFonts w:eastAsia="Arial Unicode MS"/>
          <w:sz w:val="28"/>
          <w:szCs w:val="28"/>
          <w:u w:color="000000"/>
        </w:rPr>
        <w:t>S</w:t>
      </w:r>
      <w:r w:rsidRPr="003D7CE6">
        <w:rPr>
          <w:rFonts w:eastAsia="Arial Unicode MS"/>
          <w:sz w:val="28"/>
          <w:szCs w:val="28"/>
          <w:u w:color="000000"/>
          <w:lang w:val="ru-RU"/>
        </w:rPr>
        <w:t xml:space="preserve">., </w:t>
      </w:r>
      <w:r w:rsidRPr="003D7CE6">
        <w:rPr>
          <w:rFonts w:eastAsia="Arial Unicode MS"/>
          <w:sz w:val="28"/>
          <w:szCs w:val="28"/>
          <w:u w:color="000000"/>
        </w:rPr>
        <w:t>Sharma</w:t>
      </w:r>
      <w:r w:rsidRPr="003D7CE6">
        <w:rPr>
          <w:rFonts w:eastAsia="Arial Unicode MS"/>
          <w:sz w:val="28"/>
          <w:szCs w:val="28"/>
          <w:u w:color="000000"/>
          <w:lang w:val="ru-RU"/>
        </w:rPr>
        <w:t xml:space="preserve"> </w:t>
      </w:r>
      <w:r w:rsidRPr="003D7CE6">
        <w:rPr>
          <w:rFonts w:eastAsia="Arial Unicode MS"/>
          <w:sz w:val="28"/>
          <w:szCs w:val="28"/>
          <w:u w:color="000000"/>
        </w:rPr>
        <w:t>L</w:t>
      </w:r>
      <w:r w:rsidRPr="003D7CE6">
        <w:rPr>
          <w:rFonts w:eastAsia="Arial Unicode MS"/>
          <w:sz w:val="28"/>
          <w:szCs w:val="28"/>
          <w:u w:color="000000"/>
          <w:lang w:val="ru-RU"/>
        </w:rPr>
        <w:t xml:space="preserve">., 2006; </w:t>
      </w:r>
      <w:r w:rsidRPr="003D7CE6">
        <w:rPr>
          <w:rFonts w:eastAsia="Arial Unicode MS"/>
          <w:sz w:val="28"/>
          <w:szCs w:val="28"/>
          <w:u w:color="000000"/>
        </w:rPr>
        <w:t>Nelson</w:t>
      </w:r>
      <w:r w:rsidRPr="003D7CE6">
        <w:rPr>
          <w:rFonts w:eastAsia="Arial Unicode MS"/>
          <w:sz w:val="28"/>
          <w:szCs w:val="28"/>
          <w:u w:color="000000"/>
          <w:lang w:val="ru-RU"/>
        </w:rPr>
        <w:t xml:space="preserve"> </w:t>
      </w:r>
      <w:r w:rsidRPr="003D7CE6">
        <w:rPr>
          <w:rFonts w:eastAsia="Arial Unicode MS"/>
          <w:sz w:val="28"/>
          <w:szCs w:val="28"/>
          <w:u w:color="000000"/>
        </w:rPr>
        <w:t>A</w:t>
      </w:r>
      <w:r w:rsidRPr="003D7CE6">
        <w:rPr>
          <w:rFonts w:eastAsia="Arial Unicode MS"/>
          <w:sz w:val="28"/>
          <w:szCs w:val="28"/>
          <w:u w:color="000000"/>
          <w:lang w:val="ru-RU"/>
        </w:rPr>
        <w:t xml:space="preserve">., </w:t>
      </w:r>
      <w:r w:rsidRPr="003D7CE6">
        <w:rPr>
          <w:rFonts w:eastAsia="Arial Unicode MS"/>
          <w:sz w:val="28"/>
          <w:szCs w:val="28"/>
          <w:u w:color="000000"/>
        </w:rPr>
        <w:t>et</w:t>
      </w:r>
      <w:r w:rsidRPr="003D7CE6">
        <w:rPr>
          <w:rFonts w:eastAsia="Arial Unicode MS"/>
          <w:sz w:val="28"/>
          <w:szCs w:val="28"/>
          <w:u w:color="000000"/>
          <w:lang w:val="ru-RU"/>
        </w:rPr>
        <w:t xml:space="preserve"> </w:t>
      </w:r>
      <w:r w:rsidRPr="003D7CE6">
        <w:rPr>
          <w:rFonts w:eastAsia="Arial Unicode MS"/>
          <w:sz w:val="28"/>
          <w:szCs w:val="28"/>
          <w:u w:color="000000"/>
        </w:rPr>
        <w:t>al</w:t>
      </w:r>
      <w:r w:rsidRPr="003D7CE6">
        <w:rPr>
          <w:rFonts w:eastAsia="Arial Unicode MS"/>
          <w:sz w:val="28"/>
          <w:szCs w:val="28"/>
          <w:u w:color="000000"/>
          <w:lang w:val="ru-RU"/>
        </w:rPr>
        <w:t>., 2011].</w:t>
      </w:r>
    </w:p>
    <w:p w14:paraId="5D25EACC"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Прогрессирование заболевания в течение нескольких лет или десятков лет, приводит к инвалидности – больные с деформирующим артрозом составляют около одной трети всех лиц со стойкой утратой трудоспособности в результате заболеваний суставов (К.И. Шапиро с соавт., 1991).</w:t>
      </w:r>
    </w:p>
    <w:p w14:paraId="12AD7FA2" w14:textId="77777777" w:rsidR="00527659" w:rsidRPr="003D7CE6" w:rsidRDefault="003B75EE" w:rsidP="003D7CE6">
      <w:pPr>
        <w:spacing w:line="360" w:lineRule="auto"/>
        <w:jc w:val="center"/>
        <w:rPr>
          <w:rFonts w:eastAsia="Arial Unicode MS"/>
          <w:b/>
          <w:sz w:val="28"/>
          <w:szCs w:val="28"/>
          <w:u w:color="4F81BD"/>
          <w:lang w:val="ru-RU"/>
        </w:rPr>
      </w:pPr>
      <w:r w:rsidRPr="003D7CE6">
        <w:rPr>
          <w:rFonts w:eastAsia="Arial Unicode MS"/>
          <w:b/>
          <w:sz w:val="28"/>
          <w:szCs w:val="28"/>
          <w:u w:color="4F81BD"/>
          <w:lang w:val="ru-RU"/>
        </w:rPr>
        <w:lastRenderedPageBreak/>
        <w:t>КЛАССИФИКАЦИЯ</w:t>
      </w:r>
    </w:p>
    <w:p w14:paraId="2506366E" w14:textId="77777777" w:rsidR="00527659" w:rsidRPr="003D7CE6" w:rsidRDefault="00CD7BDB" w:rsidP="003D7CE6">
      <w:pPr>
        <w:numPr>
          <w:ilvl w:val="0"/>
          <w:numId w:val="3"/>
        </w:num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По этиологии:</w:t>
      </w:r>
    </w:p>
    <w:p w14:paraId="7A62E5DC" w14:textId="77777777" w:rsidR="00527659" w:rsidRPr="003D7CE6" w:rsidRDefault="00CD7BDB" w:rsidP="003D7CE6">
      <w:pPr>
        <w:numPr>
          <w:ilvl w:val="1"/>
          <w:numId w:val="5"/>
        </w:num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Первичный гонартроз (идиопатический) – возникает без каких-либо явных внешних причин.</w:t>
      </w:r>
    </w:p>
    <w:p w14:paraId="3F192933" w14:textId="77777777" w:rsidR="00527659" w:rsidRPr="003D7CE6" w:rsidRDefault="00CD7BDB" w:rsidP="003D7CE6">
      <w:pPr>
        <w:numPr>
          <w:ilvl w:val="1"/>
          <w:numId w:val="5"/>
        </w:num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Вторичный гонартроз – в анамнезе имеются указания на один или несколько факторов, приводящих к развитию заболевания. Наиболее часто это факторы травматического генеза, например, внутрисуставные переломы мыщелков бедренной и большеберцовой костей, а также надколенника, переломы диафизов бедренной или большеберцовой костей, сросшиеся с остаточной деформацией, повреждения хряща, менисков, связок коленного сустава и т.п. Реже встречаются воспалительные факторы – например, острые и хронические артриты любой этиологии, гемартрозы и другие патологические состояния, нарушающие нормальный гомеостаз синовиальной среды сустава (</w:t>
      </w:r>
      <w:r w:rsidRPr="003D7CE6">
        <w:rPr>
          <w:rFonts w:eastAsia="Arial Unicode MS"/>
          <w:sz w:val="28"/>
          <w:szCs w:val="28"/>
          <w:u w:color="000000"/>
        </w:rPr>
        <w:t>Rademakers</w:t>
      </w:r>
      <w:r w:rsidRPr="003D7CE6">
        <w:rPr>
          <w:rFonts w:eastAsia="Arial Unicode MS"/>
          <w:sz w:val="28"/>
          <w:szCs w:val="28"/>
          <w:u w:color="000000"/>
          <w:lang w:val="ru-RU"/>
        </w:rPr>
        <w:t xml:space="preserve"> </w:t>
      </w:r>
      <w:r w:rsidRPr="003D7CE6">
        <w:rPr>
          <w:rFonts w:eastAsia="Arial Unicode MS"/>
          <w:sz w:val="28"/>
          <w:szCs w:val="28"/>
          <w:u w:color="000000"/>
        </w:rPr>
        <w:t>M</w:t>
      </w:r>
      <w:r w:rsidRPr="003D7CE6">
        <w:rPr>
          <w:rFonts w:eastAsia="Arial Unicode MS"/>
          <w:sz w:val="28"/>
          <w:szCs w:val="28"/>
          <w:u w:color="000000"/>
          <w:lang w:val="ru-RU"/>
        </w:rPr>
        <w:t xml:space="preserve">. </w:t>
      </w:r>
      <w:proofErr w:type="gramStart"/>
      <w:r w:rsidRPr="003D7CE6">
        <w:rPr>
          <w:rFonts w:eastAsia="Arial Unicode MS"/>
          <w:sz w:val="28"/>
          <w:szCs w:val="28"/>
          <w:u w:color="000000"/>
        </w:rPr>
        <w:t>et</w:t>
      </w:r>
      <w:proofErr w:type="gramEnd"/>
      <w:r w:rsidRPr="003D7CE6">
        <w:rPr>
          <w:rFonts w:eastAsia="Arial Unicode MS"/>
          <w:sz w:val="28"/>
          <w:szCs w:val="28"/>
          <w:u w:color="000000"/>
          <w:lang w:val="ru-RU"/>
        </w:rPr>
        <w:t xml:space="preserve"> </w:t>
      </w:r>
      <w:r w:rsidRPr="003D7CE6">
        <w:rPr>
          <w:rFonts w:eastAsia="Arial Unicode MS"/>
          <w:sz w:val="28"/>
          <w:szCs w:val="28"/>
          <w:u w:color="000000"/>
        </w:rPr>
        <w:t>al</w:t>
      </w:r>
      <w:r w:rsidRPr="003D7CE6">
        <w:rPr>
          <w:rFonts w:eastAsia="Arial Unicode MS"/>
          <w:sz w:val="28"/>
          <w:szCs w:val="28"/>
          <w:u w:color="000000"/>
          <w:lang w:val="ru-RU"/>
        </w:rPr>
        <w:t xml:space="preserve">., 2004; </w:t>
      </w:r>
      <w:r w:rsidRPr="003D7CE6">
        <w:rPr>
          <w:rFonts w:eastAsia="Arial Unicode MS"/>
          <w:sz w:val="28"/>
          <w:szCs w:val="28"/>
          <w:u w:color="000000"/>
        </w:rPr>
        <w:t>Lohmander</w:t>
      </w:r>
      <w:r w:rsidRPr="003D7CE6">
        <w:rPr>
          <w:rFonts w:eastAsia="Arial Unicode MS"/>
          <w:sz w:val="28"/>
          <w:szCs w:val="28"/>
          <w:u w:color="000000"/>
          <w:lang w:val="ru-RU"/>
        </w:rPr>
        <w:t xml:space="preserve"> </w:t>
      </w:r>
      <w:r w:rsidRPr="003D7CE6">
        <w:rPr>
          <w:rFonts w:eastAsia="Arial Unicode MS"/>
          <w:sz w:val="28"/>
          <w:szCs w:val="28"/>
          <w:u w:color="000000"/>
        </w:rPr>
        <w:t>L</w:t>
      </w:r>
      <w:r w:rsidRPr="003D7CE6">
        <w:rPr>
          <w:rFonts w:eastAsia="Arial Unicode MS"/>
          <w:sz w:val="28"/>
          <w:szCs w:val="28"/>
          <w:u w:color="000000"/>
          <w:lang w:val="ru-RU"/>
        </w:rPr>
        <w:t xml:space="preserve">. </w:t>
      </w:r>
      <w:r w:rsidRPr="003D7CE6">
        <w:rPr>
          <w:rFonts w:eastAsia="Arial Unicode MS"/>
          <w:sz w:val="28"/>
          <w:szCs w:val="28"/>
          <w:u w:color="000000"/>
        </w:rPr>
        <w:t>et</w:t>
      </w:r>
      <w:r w:rsidRPr="003D7CE6">
        <w:rPr>
          <w:rFonts w:eastAsia="Arial Unicode MS"/>
          <w:sz w:val="28"/>
          <w:szCs w:val="28"/>
          <w:u w:color="000000"/>
          <w:lang w:val="ru-RU"/>
        </w:rPr>
        <w:t xml:space="preserve"> </w:t>
      </w:r>
      <w:r w:rsidRPr="003D7CE6">
        <w:rPr>
          <w:rFonts w:eastAsia="Arial Unicode MS"/>
          <w:sz w:val="28"/>
          <w:szCs w:val="28"/>
          <w:u w:color="000000"/>
        </w:rPr>
        <w:t>al</w:t>
      </w:r>
      <w:r w:rsidRPr="003D7CE6">
        <w:rPr>
          <w:rFonts w:eastAsia="Arial Unicode MS"/>
          <w:sz w:val="28"/>
          <w:szCs w:val="28"/>
          <w:u w:color="000000"/>
          <w:lang w:val="ru-RU"/>
        </w:rPr>
        <w:t>., 2007).</w:t>
      </w:r>
    </w:p>
    <w:p w14:paraId="434E622B" w14:textId="77777777" w:rsidR="00527659" w:rsidRPr="003D7CE6" w:rsidRDefault="00CD7BDB" w:rsidP="003D7CE6">
      <w:pPr>
        <w:numPr>
          <w:ilvl w:val="0"/>
          <w:numId w:val="3"/>
        </w:num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По степени выраженности патологических изменений:</w:t>
      </w:r>
    </w:p>
    <w:p w14:paraId="3118E0E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В Европе и Северной Америке традиционно используются рентгенологические классификации </w:t>
      </w:r>
      <w:r w:rsidRPr="003D7CE6">
        <w:rPr>
          <w:rFonts w:eastAsia="Arial Unicode MS"/>
          <w:sz w:val="28"/>
          <w:szCs w:val="28"/>
          <w:u w:color="000000"/>
        </w:rPr>
        <w:t>Ahlb</w:t>
      </w:r>
      <w:r w:rsidRPr="003D7CE6">
        <w:rPr>
          <w:rFonts w:eastAsia="Arial Unicode MS"/>
          <w:sz w:val="28"/>
          <w:szCs w:val="28"/>
          <w:u w:color="000000"/>
          <w:lang w:val="ru-RU"/>
        </w:rPr>
        <w:t>ä</w:t>
      </w:r>
      <w:r w:rsidRPr="003D7CE6">
        <w:rPr>
          <w:rFonts w:eastAsia="Arial Unicode MS"/>
          <w:sz w:val="28"/>
          <w:szCs w:val="28"/>
          <w:u w:color="000000"/>
        </w:rPr>
        <w:t>ck</w:t>
      </w:r>
      <w:r w:rsidRPr="003D7CE6">
        <w:rPr>
          <w:rFonts w:eastAsia="Arial Unicode MS"/>
          <w:sz w:val="28"/>
          <w:szCs w:val="28"/>
          <w:u w:color="000000"/>
          <w:lang w:val="ru-RU"/>
        </w:rPr>
        <w:t xml:space="preserve"> (1968); </w:t>
      </w:r>
      <w:r w:rsidRPr="003D7CE6">
        <w:rPr>
          <w:rFonts w:eastAsia="Arial Unicode MS"/>
          <w:sz w:val="28"/>
          <w:szCs w:val="28"/>
          <w:u w:color="000000"/>
        </w:rPr>
        <w:t>Ke</w:t>
      </w:r>
      <w:r w:rsidRPr="003D7CE6">
        <w:rPr>
          <w:rFonts w:eastAsia="Arial Unicode MS"/>
          <w:sz w:val="28"/>
          <w:szCs w:val="28"/>
          <w:u w:color="000000"/>
          <w:lang w:val="ru-RU"/>
        </w:rPr>
        <w:t>l</w:t>
      </w:r>
      <w:r w:rsidRPr="003D7CE6">
        <w:rPr>
          <w:rFonts w:eastAsia="Arial Unicode MS"/>
          <w:sz w:val="28"/>
          <w:szCs w:val="28"/>
          <w:u w:color="000000"/>
        </w:rPr>
        <w:t>lgren</w:t>
      </w:r>
      <w:r w:rsidRPr="003D7CE6">
        <w:rPr>
          <w:rFonts w:eastAsia="Arial Unicode MS"/>
          <w:sz w:val="28"/>
          <w:szCs w:val="28"/>
          <w:u w:color="000000"/>
          <w:lang w:val="ru-RU"/>
        </w:rPr>
        <w:t xml:space="preserve"> &amp; </w:t>
      </w:r>
      <w:r w:rsidRPr="003D7CE6">
        <w:rPr>
          <w:rFonts w:eastAsia="Arial Unicode MS"/>
          <w:sz w:val="28"/>
          <w:szCs w:val="28"/>
          <w:u w:color="000000"/>
        </w:rPr>
        <w:t>Lawrence</w:t>
      </w:r>
      <w:r w:rsidRPr="003D7CE6">
        <w:rPr>
          <w:rFonts w:eastAsia="Arial Unicode MS"/>
          <w:sz w:val="28"/>
          <w:szCs w:val="28"/>
          <w:u w:color="000000"/>
          <w:lang w:val="ru-RU"/>
        </w:rPr>
        <w:t xml:space="preserve"> (1963), среди отечественных ортопедов наиболее популярна клинико-рентгенологическая классификация Н.С.Косинской (1961).</w:t>
      </w:r>
    </w:p>
    <w:p w14:paraId="2278596E" w14:textId="77777777" w:rsidR="00527659" w:rsidRPr="003D7CE6" w:rsidRDefault="00CD7BDB" w:rsidP="003D7CE6">
      <w:pPr>
        <w:spacing w:line="360" w:lineRule="auto"/>
        <w:ind w:firstLine="567"/>
        <w:rPr>
          <w:rFonts w:eastAsia="Arial Unicode MS"/>
          <w:sz w:val="28"/>
          <w:szCs w:val="28"/>
          <w:u w:color="4F81BD"/>
          <w:lang w:val="ru-RU"/>
        </w:rPr>
      </w:pPr>
      <w:r w:rsidRPr="003D7CE6">
        <w:rPr>
          <w:rFonts w:eastAsia="Arial Unicode MS"/>
          <w:sz w:val="28"/>
          <w:szCs w:val="28"/>
          <w:u w:color="4F81BD"/>
          <w:lang w:val="ru-RU"/>
        </w:rPr>
        <w:t xml:space="preserve">Классификация </w:t>
      </w:r>
      <w:r w:rsidRPr="003D7CE6">
        <w:rPr>
          <w:rFonts w:eastAsia="Arial Unicode MS"/>
          <w:sz w:val="28"/>
          <w:szCs w:val="28"/>
          <w:u w:color="4F81BD"/>
        </w:rPr>
        <w:t>Ahlb</w:t>
      </w:r>
      <w:r w:rsidRPr="003D7CE6">
        <w:rPr>
          <w:rFonts w:eastAsia="Arial Unicode MS"/>
          <w:sz w:val="28"/>
          <w:szCs w:val="28"/>
          <w:u w:color="4F81BD"/>
          <w:lang w:val="ru-RU"/>
        </w:rPr>
        <w:t>ä</w:t>
      </w:r>
      <w:r w:rsidRPr="003D7CE6">
        <w:rPr>
          <w:rFonts w:eastAsia="Arial Unicode MS"/>
          <w:sz w:val="28"/>
          <w:szCs w:val="28"/>
          <w:u w:color="4F81BD"/>
        </w:rPr>
        <w:t>ck</w:t>
      </w:r>
    </w:p>
    <w:p w14:paraId="7E0B993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I – сужение суставной щели (суставная щель &lt; 3 мм);</w:t>
      </w:r>
    </w:p>
    <w:p w14:paraId="1E00CA8A"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rPr>
        <w:t>II</w:t>
      </w:r>
      <w:r w:rsidRPr="003D7CE6">
        <w:rPr>
          <w:rFonts w:eastAsia="Arial Unicode MS"/>
          <w:sz w:val="28"/>
          <w:szCs w:val="28"/>
          <w:u w:color="000000"/>
          <w:lang w:val="ru-RU"/>
        </w:rPr>
        <w:t xml:space="preserve"> – облитерация суставной щели;</w:t>
      </w:r>
    </w:p>
    <w:p w14:paraId="1F66CC9A"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rPr>
        <w:t>III</w:t>
      </w:r>
      <w:r w:rsidRPr="003D7CE6">
        <w:rPr>
          <w:rFonts w:eastAsia="Arial Unicode MS"/>
          <w:sz w:val="28"/>
          <w:szCs w:val="28"/>
          <w:u w:color="000000"/>
          <w:lang w:val="ru-RU"/>
        </w:rPr>
        <w:t xml:space="preserve"> – минимальный костный дефект (0-5 мм);</w:t>
      </w:r>
    </w:p>
    <w:p w14:paraId="45C3F9D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rPr>
        <w:t>IV</w:t>
      </w:r>
      <w:r w:rsidRPr="003D7CE6">
        <w:rPr>
          <w:rFonts w:eastAsia="Arial Unicode MS"/>
          <w:sz w:val="28"/>
          <w:szCs w:val="28"/>
          <w:u w:color="000000"/>
          <w:lang w:val="ru-RU"/>
        </w:rPr>
        <w:t xml:space="preserve"> – умеренный костный дефект (5-10 мм);</w:t>
      </w:r>
    </w:p>
    <w:p w14:paraId="0A53F13E"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rPr>
        <w:t>V</w:t>
      </w:r>
      <w:r w:rsidRPr="003D7CE6">
        <w:rPr>
          <w:rFonts w:eastAsia="Arial Unicode MS"/>
          <w:sz w:val="28"/>
          <w:szCs w:val="28"/>
          <w:u w:color="000000"/>
          <w:lang w:val="ru-RU"/>
        </w:rPr>
        <w:t xml:space="preserve"> – выраженный костный дефект (&gt; 10 мм).</w:t>
      </w:r>
    </w:p>
    <w:p w14:paraId="515A85FA" w14:textId="77777777" w:rsidR="00527659" w:rsidRPr="003D7CE6" w:rsidRDefault="00CD7BDB" w:rsidP="003D7CE6">
      <w:pPr>
        <w:spacing w:line="360" w:lineRule="auto"/>
        <w:ind w:firstLine="567"/>
        <w:rPr>
          <w:rFonts w:eastAsia="Arial Unicode MS"/>
          <w:sz w:val="28"/>
          <w:szCs w:val="28"/>
          <w:u w:color="4F81BD"/>
          <w:lang w:val="ru-RU"/>
        </w:rPr>
      </w:pPr>
      <w:r w:rsidRPr="003D7CE6">
        <w:rPr>
          <w:rFonts w:eastAsia="Arial Unicode MS"/>
          <w:sz w:val="28"/>
          <w:szCs w:val="28"/>
          <w:u w:color="4F81BD"/>
          <w:lang w:val="ru-RU"/>
        </w:rPr>
        <w:t xml:space="preserve">Классификация </w:t>
      </w:r>
      <w:r w:rsidRPr="003D7CE6">
        <w:rPr>
          <w:rFonts w:eastAsia="Arial Unicode MS"/>
          <w:sz w:val="28"/>
          <w:szCs w:val="28"/>
          <w:u w:color="4F81BD"/>
        </w:rPr>
        <w:t>Ke</w:t>
      </w:r>
      <w:r w:rsidRPr="003D7CE6">
        <w:rPr>
          <w:rFonts w:eastAsia="Arial Unicode MS"/>
          <w:sz w:val="28"/>
          <w:szCs w:val="28"/>
          <w:u w:color="4F81BD"/>
          <w:lang w:val="ru-RU"/>
        </w:rPr>
        <w:t>l</w:t>
      </w:r>
      <w:r w:rsidRPr="003D7CE6">
        <w:rPr>
          <w:rFonts w:eastAsia="Arial Unicode MS"/>
          <w:sz w:val="28"/>
          <w:szCs w:val="28"/>
          <w:u w:color="4F81BD"/>
        </w:rPr>
        <w:t>lgren</w:t>
      </w:r>
      <w:r w:rsidRPr="003D7CE6">
        <w:rPr>
          <w:rFonts w:eastAsia="Arial Unicode MS"/>
          <w:sz w:val="28"/>
          <w:szCs w:val="28"/>
          <w:u w:color="4F81BD"/>
          <w:lang w:val="ru-RU"/>
        </w:rPr>
        <w:t xml:space="preserve"> &amp; </w:t>
      </w:r>
      <w:r w:rsidRPr="003D7CE6">
        <w:rPr>
          <w:rFonts w:eastAsia="Arial Unicode MS"/>
          <w:sz w:val="28"/>
          <w:szCs w:val="28"/>
          <w:u w:color="4F81BD"/>
        </w:rPr>
        <w:t>Lawrence</w:t>
      </w:r>
    </w:p>
    <w:p w14:paraId="18D2B957"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I – сомнительная: незначительные остеофиты;</w:t>
      </w:r>
    </w:p>
    <w:p w14:paraId="671CF93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rPr>
        <w:t>II</w:t>
      </w:r>
      <w:r w:rsidRPr="003D7CE6">
        <w:rPr>
          <w:rFonts w:eastAsia="Arial Unicode MS"/>
          <w:sz w:val="28"/>
          <w:szCs w:val="28"/>
          <w:u w:color="000000"/>
          <w:lang w:val="ru-RU"/>
        </w:rPr>
        <w:t xml:space="preserve"> – минимальная: чётко выраженные остеофиты;</w:t>
      </w:r>
    </w:p>
    <w:p w14:paraId="5D90F50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rPr>
        <w:t>III</w:t>
      </w:r>
      <w:r w:rsidRPr="003D7CE6">
        <w:rPr>
          <w:rFonts w:eastAsia="Arial Unicode MS"/>
          <w:sz w:val="28"/>
          <w:szCs w:val="28"/>
          <w:u w:color="000000"/>
          <w:lang w:val="ru-RU"/>
        </w:rPr>
        <w:t xml:space="preserve"> – умеренная: умеренное сужение суставной щели;</w:t>
      </w:r>
    </w:p>
    <w:p w14:paraId="1D146BFA"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rPr>
        <w:lastRenderedPageBreak/>
        <w:t>IV</w:t>
      </w:r>
      <w:r w:rsidRPr="003D7CE6">
        <w:rPr>
          <w:rFonts w:eastAsia="Arial Unicode MS"/>
          <w:sz w:val="28"/>
          <w:szCs w:val="28"/>
          <w:u w:color="000000"/>
          <w:lang w:val="ru-RU"/>
        </w:rPr>
        <w:t xml:space="preserve"> – тяжёлая: выраженное сужение суставной щели с субхондральным склерозом.</w:t>
      </w:r>
    </w:p>
    <w:p w14:paraId="337F2146" w14:textId="77777777" w:rsidR="00527659" w:rsidRPr="003D7CE6" w:rsidRDefault="00CD7BDB" w:rsidP="003D7CE6">
      <w:pPr>
        <w:spacing w:line="360" w:lineRule="auto"/>
        <w:ind w:firstLine="567"/>
        <w:rPr>
          <w:rFonts w:eastAsia="Arial Unicode MS"/>
          <w:sz w:val="28"/>
          <w:szCs w:val="28"/>
          <w:u w:color="4F81BD"/>
          <w:lang w:val="ru-RU"/>
        </w:rPr>
      </w:pPr>
      <w:r w:rsidRPr="003D7CE6">
        <w:rPr>
          <w:rFonts w:eastAsia="Arial Unicode MS"/>
          <w:sz w:val="28"/>
          <w:szCs w:val="28"/>
          <w:u w:color="4F81BD"/>
          <w:lang w:val="ru-RU"/>
        </w:rPr>
        <w:t>Классификация Н.С.Косинской</w:t>
      </w:r>
    </w:p>
    <w:p w14:paraId="2F2C50E6"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I стадия – при рентгенографии определяется незначительное сужение суставной щели по сравнению со здоровым суставом и лёгкий субхондральный остеосклероз. Клинически заболевание проявляется болью, возникающей после или при ходьбе, особенно, при спуске и подъёме по лестнице, которая проходит в состоянии покоя, иногда боль может появляться после долгого пребывания на ногах, движения в суставе, как правило, не ограничены;</w:t>
      </w:r>
    </w:p>
    <w:p w14:paraId="5228528F" w14:textId="77777777" w:rsidR="00527659" w:rsidRPr="003D7CE6" w:rsidRDefault="00CD7BDB" w:rsidP="003D7CE6">
      <w:pPr>
        <w:spacing w:line="360" w:lineRule="auto"/>
        <w:ind w:firstLine="567"/>
        <w:rPr>
          <w:rFonts w:eastAsia="Arial Unicode MS"/>
          <w:sz w:val="28"/>
          <w:szCs w:val="28"/>
          <w:u w:color="000000"/>
          <w:lang w:val="ru-RU"/>
        </w:rPr>
      </w:pPr>
      <w:proofErr w:type="gramStart"/>
      <w:r w:rsidRPr="003D7CE6">
        <w:rPr>
          <w:rFonts w:eastAsia="Arial Unicode MS"/>
          <w:sz w:val="28"/>
          <w:szCs w:val="28"/>
          <w:u w:color="000000"/>
        </w:rPr>
        <w:t>II</w:t>
      </w:r>
      <w:r w:rsidRPr="003D7CE6">
        <w:rPr>
          <w:rFonts w:eastAsia="Arial Unicode MS"/>
          <w:sz w:val="28"/>
          <w:szCs w:val="28"/>
          <w:u w:color="000000"/>
          <w:lang w:val="ru-RU"/>
        </w:rPr>
        <w:t xml:space="preserve"> стадия – сужение рентгенологической суставной щели в 2–3 раза превышает норму, субхондральный склероз становится более выражен, по краям суставной щели и/или в зоне межмыщелкового возвышения появляются костные разрастания (остеофиты).</w:t>
      </w:r>
      <w:proofErr w:type="gramEnd"/>
      <w:r w:rsidRPr="003D7CE6">
        <w:rPr>
          <w:rFonts w:eastAsia="Arial Unicode MS"/>
          <w:sz w:val="28"/>
          <w:szCs w:val="28"/>
          <w:u w:color="000000"/>
          <w:lang w:val="ru-RU"/>
        </w:rPr>
        <w:t xml:space="preserve"> Клинически – умеренный болевой синдром, развивается ограничение движений в суставе, гипотрофия мышц, хромота, определяется лёгкая фронтальная деформация оси конечности;</w:t>
      </w:r>
    </w:p>
    <w:p w14:paraId="6FF40AF8" w14:textId="77777777" w:rsidR="00527659" w:rsidRPr="003D7CE6" w:rsidRDefault="00CD7BDB" w:rsidP="003D7CE6">
      <w:pPr>
        <w:spacing w:line="360" w:lineRule="auto"/>
        <w:ind w:firstLine="567"/>
        <w:rPr>
          <w:rFonts w:eastAsia="Arial Unicode MS"/>
          <w:sz w:val="28"/>
          <w:szCs w:val="28"/>
          <w:u w:color="000000"/>
          <w:lang w:val="ru-RU"/>
        </w:rPr>
      </w:pPr>
      <w:proofErr w:type="gramStart"/>
      <w:r w:rsidRPr="003D7CE6">
        <w:rPr>
          <w:rFonts w:eastAsia="Arial Unicode MS"/>
          <w:sz w:val="28"/>
          <w:szCs w:val="28"/>
          <w:u w:color="000000"/>
        </w:rPr>
        <w:t>III</w:t>
      </w:r>
      <w:r w:rsidRPr="003D7CE6">
        <w:rPr>
          <w:rFonts w:eastAsia="Arial Unicode MS"/>
          <w:sz w:val="28"/>
          <w:szCs w:val="28"/>
          <w:u w:color="000000"/>
          <w:lang w:val="ru-RU"/>
        </w:rPr>
        <w:t xml:space="preserve"> стадия – клиническая картина характеризуется стойкими сгибательно–разгибательными контрактурами, резко выраженными болями и хромотой, умеренной и выраженной вальгусной или варусной деформацией конечности, нестабильностью сустава и атрофией мышц бедра и голени.</w:t>
      </w:r>
      <w:proofErr w:type="gramEnd"/>
      <w:r w:rsidRPr="003D7CE6">
        <w:rPr>
          <w:rFonts w:eastAsia="Arial Unicode MS"/>
          <w:sz w:val="28"/>
          <w:szCs w:val="28"/>
          <w:u w:color="000000"/>
          <w:lang w:val="ru-RU"/>
        </w:rPr>
        <w:t xml:space="preserve"> При рентгенографии выявляется значительная деформация и склерозирование суставных поверхностей эпифизов с зонами субхондрального некроза и локального остеопороза, суставная щель почти полностью отсутствует, определяются обширные костные разрастания и свободные суставные тела.</w:t>
      </w:r>
    </w:p>
    <w:p w14:paraId="0055AFD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К недостаткам классификаций </w:t>
      </w:r>
      <w:r w:rsidRPr="003D7CE6">
        <w:rPr>
          <w:rFonts w:eastAsia="Arial Unicode MS"/>
          <w:sz w:val="28"/>
          <w:szCs w:val="28"/>
          <w:u w:color="000000"/>
        </w:rPr>
        <w:t>Ahlb</w:t>
      </w:r>
      <w:r w:rsidRPr="003D7CE6">
        <w:rPr>
          <w:rFonts w:eastAsia="Arial Unicode MS"/>
          <w:sz w:val="28"/>
          <w:szCs w:val="28"/>
          <w:u w:color="000000"/>
          <w:lang w:val="ru-RU"/>
        </w:rPr>
        <w:t>ä</w:t>
      </w:r>
      <w:r w:rsidRPr="003D7CE6">
        <w:rPr>
          <w:rFonts w:eastAsia="Arial Unicode MS"/>
          <w:sz w:val="28"/>
          <w:szCs w:val="28"/>
          <w:u w:color="000000"/>
        </w:rPr>
        <w:t>ck</w:t>
      </w:r>
      <w:r w:rsidRPr="003D7CE6">
        <w:rPr>
          <w:rFonts w:eastAsia="Arial Unicode MS"/>
          <w:sz w:val="28"/>
          <w:szCs w:val="28"/>
          <w:u w:color="000000"/>
          <w:lang w:val="ru-RU"/>
        </w:rPr>
        <w:t xml:space="preserve"> и </w:t>
      </w:r>
      <w:r w:rsidRPr="003D7CE6">
        <w:rPr>
          <w:rFonts w:eastAsia="Arial Unicode MS"/>
          <w:sz w:val="28"/>
          <w:szCs w:val="28"/>
          <w:u w:color="000000"/>
        </w:rPr>
        <w:t>Ke</w:t>
      </w:r>
      <w:r w:rsidRPr="003D7CE6">
        <w:rPr>
          <w:rFonts w:eastAsia="Arial Unicode MS"/>
          <w:sz w:val="28"/>
          <w:szCs w:val="28"/>
          <w:u w:color="000000"/>
          <w:lang w:val="ru-RU"/>
        </w:rPr>
        <w:t>l</w:t>
      </w:r>
      <w:r w:rsidRPr="003D7CE6">
        <w:rPr>
          <w:rFonts w:eastAsia="Arial Unicode MS"/>
          <w:sz w:val="28"/>
          <w:szCs w:val="28"/>
          <w:u w:color="000000"/>
        </w:rPr>
        <w:t>lgren</w:t>
      </w:r>
      <w:r w:rsidRPr="003D7CE6">
        <w:rPr>
          <w:rFonts w:eastAsia="Arial Unicode MS"/>
          <w:sz w:val="28"/>
          <w:szCs w:val="28"/>
          <w:u w:color="000000"/>
          <w:lang w:val="ru-RU"/>
        </w:rPr>
        <w:t xml:space="preserve"> &amp; </w:t>
      </w:r>
      <w:r w:rsidRPr="003D7CE6">
        <w:rPr>
          <w:rFonts w:eastAsia="Arial Unicode MS"/>
          <w:sz w:val="28"/>
          <w:szCs w:val="28"/>
          <w:u w:color="000000"/>
        </w:rPr>
        <w:t>Lawrence</w:t>
      </w:r>
      <w:r w:rsidRPr="003D7CE6">
        <w:rPr>
          <w:rFonts w:eastAsia="Arial Unicode MS"/>
          <w:sz w:val="28"/>
          <w:szCs w:val="28"/>
          <w:u w:color="000000"/>
          <w:lang w:val="ru-RU"/>
        </w:rPr>
        <w:t xml:space="preserve"> можно отнести то, что они не учитывают наличие и выраженность клинических симптомов остеоартроза, а только его рентгенологические проявления. Поэтому клинико-рентгенологическая классификация Н.С.Косинской является предпочтительной, позволяя выбрать наиболее эффективный способ </w:t>
      </w:r>
      <w:r w:rsidRPr="003D7CE6">
        <w:rPr>
          <w:rFonts w:eastAsia="Arial Unicode MS"/>
          <w:sz w:val="28"/>
          <w:szCs w:val="28"/>
          <w:u w:color="000000"/>
          <w:lang w:val="ru-RU"/>
        </w:rPr>
        <w:lastRenderedPageBreak/>
        <w:t>лечения пациента исходя из комплексной характеристики стадии заболевания.</w:t>
      </w:r>
    </w:p>
    <w:p w14:paraId="7247027F" w14:textId="1639BFEA" w:rsidR="00527659" w:rsidRPr="003D7CE6" w:rsidRDefault="00224C03" w:rsidP="003D7CE6">
      <w:pPr>
        <w:spacing w:line="360" w:lineRule="auto"/>
        <w:jc w:val="center"/>
        <w:rPr>
          <w:rFonts w:eastAsia="Arial Unicode MS"/>
          <w:b/>
          <w:sz w:val="28"/>
          <w:szCs w:val="28"/>
          <w:u w:color="4F81BD"/>
          <w:lang w:val="ru-RU"/>
        </w:rPr>
      </w:pPr>
      <w:r w:rsidRPr="003D7CE6">
        <w:rPr>
          <w:rFonts w:eastAsia="Arial Unicode MS"/>
          <w:b/>
          <w:sz w:val="28"/>
          <w:szCs w:val="28"/>
          <w:u w:color="4F81BD"/>
          <w:lang w:val="ru-RU"/>
        </w:rPr>
        <w:t>ДИАГНОСТИКА</w:t>
      </w:r>
    </w:p>
    <w:p w14:paraId="2937C1F8"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Диагностика деформирующего артроза основывается на результатах объективного и рентгенологического исследования.</w:t>
      </w:r>
    </w:p>
    <w:p w14:paraId="5B19044F" w14:textId="77777777" w:rsidR="00527659" w:rsidRPr="003D7CE6" w:rsidRDefault="00CD7BDB" w:rsidP="003D7CE6">
      <w:pPr>
        <w:spacing w:line="360" w:lineRule="auto"/>
        <w:ind w:firstLine="567"/>
        <w:rPr>
          <w:rFonts w:eastAsia="Arial Unicode MS"/>
          <w:sz w:val="28"/>
          <w:szCs w:val="28"/>
          <w:u w:color="4F81BD"/>
          <w:lang w:val="ru-RU"/>
        </w:rPr>
      </w:pPr>
      <w:r w:rsidRPr="003D7CE6">
        <w:rPr>
          <w:rFonts w:eastAsia="Arial Unicode MS"/>
          <w:sz w:val="28"/>
          <w:szCs w:val="28"/>
          <w:u w:color="4F81BD"/>
          <w:lang w:val="ru-RU"/>
        </w:rPr>
        <w:t>Жалобы:</w:t>
      </w:r>
    </w:p>
    <w:p w14:paraId="69C733E5"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Первым клиническим симптомом деформирующего артроза коленного сустава является боль, усиливающаяся при движениях или нагрузке на сустав, к концу дня, при охлаждении и в сырую погоду и проходящая в покое и тепле. С болью связаны жалобы на хромоту, необходимость в дополнительной опоре при ходьбе на трость, затруднения при подъёме или спуске по лестнице, а также при подъёме со стула или кресла. По мере прогрессирования заболевания появляется ограничение амплитуды движений (контрактура), крепитация, деформация сустава и увеличение его в размерах, периодические синовиты. </w:t>
      </w:r>
    </w:p>
    <w:p w14:paraId="1A1ED94C" w14:textId="77777777" w:rsidR="00527659" w:rsidRPr="003D7CE6" w:rsidRDefault="00CD7BDB" w:rsidP="003D7CE6">
      <w:pPr>
        <w:spacing w:line="360" w:lineRule="auto"/>
        <w:ind w:firstLine="567"/>
        <w:rPr>
          <w:rFonts w:eastAsia="Arial Unicode MS"/>
          <w:sz w:val="28"/>
          <w:szCs w:val="28"/>
          <w:u w:color="4F81BD"/>
          <w:lang w:val="ru-RU"/>
        </w:rPr>
      </w:pPr>
      <w:r w:rsidRPr="003D7CE6">
        <w:rPr>
          <w:rFonts w:eastAsia="Arial Unicode MS"/>
          <w:sz w:val="28"/>
          <w:szCs w:val="28"/>
          <w:u w:color="4F81BD"/>
          <w:lang w:val="ru-RU"/>
        </w:rPr>
        <w:t>Рентгенологические признаки ОА:</w:t>
      </w:r>
    </w:p>
    <w:p w14:paraId="2C82EAD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сужение суставной щели;</w:t>
      </w:r>
    </w:p>
    <w:p w14:paraId="3576FBDD"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субхондральный склероз;</w:t>
      </w:r>
    </w:p>
    <w:p w14:paraId="30A92002"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остеофиты по краям суставных поверхностей и в местах прикрепления связок;</w:t>
      </w:r>
    </w:p>
    <w:p w14:paraId="633DB495"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кисты в эпифизах;</w:t>
      </w:r>
    </w:p>
    <w:p w14:paraId="5145996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изменение формы эпифизов.</w:t>
      </w:r>
    </w:p>
    <w:p w14:paraId="761A3BF6"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Рентгенография коленного сустава выполняется в прямой (переднее-задней) и боковой проекциях. Для дополнительной оценки бедренно-надколенникового сочленения используется аксиальная проекция надколенника. На начальных этапах развития гонартроза, когда патологический процесс чаще всего локализован преимущественно в одном из отделов коленного сустава, выявить сужение суставной щели помогает выполнение рентгенографии в прямой проекции с осевой нагрузкой. Для количественной оценки степени деформации «золотым стандартом» </w:t>
      </w:r>
      <w:r w:rsidRPr="003D7CE6">
        <w:rPr>
          <w:rFonts w:eastAsia="Arial Unicode MS"/>
          <w:sz w:val="28"/>
          <w:szCs w:val="28"/>
          <w:u w:color="000000"/>
          <w:lang w:val="ru-RU"/>
        </w:rPr>
        <w:lastRenderedPageBreak/>
        <w:t>считается телерентгенография всей нижней конечности в положении пациента стоя, захватывающая область тазобедренного и голеностопного суставов.</w:t>
      </w:r>
    </w:p>
    <w:p w14:paraId="677B33C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Следует подчеркнуть, что рентгенологические признаки заболевания появляются позже начальных морфологических изменений в суставе, в связи с чем, диагностика ранних этапов патологического процесса с помощью данного метода исследования невозможна. В это ситуации более информативна магнитно-резонансная томография (МРТ) коленного сустава, позволяющая выявить начальные дегенеративно–дистрофические изменения суставного хряща до появления рентгенологических признаков заболевания: все степени изменения хряща от отёка до истончения, разволокнения и растрескивания, состояние субхондральной костной ткани, "хондрофиты", воспаление синовиальной оболочки и т.п. Кроме этого можно оценить состояние крестообразных связок и менисков. При наличии специального программного обеспечения возможен точный расчёт общего объёма поражённого хряща и изменённых участков субхондральной кости.</w:t>
      </w:r>
    </w:p>
    <w:p w14:paraId="7C7DD98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Из инвазивных методов обследования наиболее информативна артроскопия коленного сустава, при которой возможна прямая визуализация как хряща, так и остальных внутрисуставных образований.</w:t>
      </w:r>
    </w:p>
    <w:p w14:paraId="030E8BB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Диагностические критерии, предложенные американским колледжем ревматологии (ACR: American college of reumatology) для деформирующего артроза коленного сустава включают:</w:t>
      </w:r>
    </w:p>
    <w:p w14:paraId="6012177C"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b/>
          <w:i/>
          <w:sz w:val="28"/>
          <w:szCs w:val="28"/>
          <w:u w:color="000000"/>
          <w:lang w:val="ru-RU"/>
        </w:rPr>
        <w:t xml:space="preserve">БОЛЬ </w:t>
      </w:r>
      <w:r w:rsidRPr="003D7CE6">
        <w:rPr>
          <w:rFonts w:eastAsia="Arial Unicode MS"/>
          <w:sz w:val="28"/>
          <w:szCs w:val="28"/>
          <w:u w:color="000000"/>
          <w:lang w:val="ru-RU"/>
        </w:rPr>
        <w:t xml:space="preserve">в коленом суставе </w:t>
      </w:r>
      <w:r w:rsidRPr="003D7CE6">
        <w:rPr>
          <w:rFonts w:eastAsia="Arial Unicode MS"/>
          <w:b/>
          <w:sz w:val="28"/>
          <w:szCs w:val="28"/>
          <w:u w:color="000000"/>
          <w:lang w:val="ru-RU"/>
        </w:rPr>
        <w:t>+</w:t>
      </w:r>
      <w:r w:rsidRPr="003D7CE6">
        <w:rPr>
          <w:rFonts w:eastAsia="Arial Unicode MS"/>
          <w:sz w:val="28"/>
          <w:szCs w:val="28"/>
          <w:u w:color="000000"/>
          <w:lang w:val="ru-RU"/>
        </w:rPr>
        <w:t xml:space="preserve"> </w:t>
      </w:r>
      <w:r w:rsidRPr="003D7CE6">
        <w:rPr>
          <w:rFonts w:eastAsia="Arial Unicode MS"/>
          <w:b/>
          <w:i/>
          <w:sz w:val="28"/>
          <w:szCs w:val="28"/>
          <w:u w:color="000000"/>
          <w:lang w:val="ru-RU"/>
        </w:rPr>
        <w:t>ОСТЕОФИТЫ</w:t>
      </w:r>
      <w:r w:rsidRPr="003D7CE6">
        <w:rPr>
          <w:rFonts w:eastAsia="Arial Unicode MS"/>
          <w:sz w:val="28"/>
          <w:szCs w:val="28"/>
          <w:u w:color="000000"/>
          <w:lang w:val="ru-RU"/>
        </w:rPr>
        <w:t xml:space="preserve"> на рентгенограмме</w:t>
      </w:r>
    </w:p>
    <w:p w14:paraId="311BD88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b/>
          <w:sz w:val="28"/>
          <w:szCs w:val="28"/>
          <w:u w:color="000000"/>
          <w:lang w:val="ru-RU"/>
        </w:rPr>
        <w:t>И</w:t>
      </w:r>
      <w:r w:rsidRPr="003D7CE6">
        <w:rPr>
          <w:rFonts w:eastAsia="Arial Unicode MS"/>
          <w:sz w:val="28"/>
          <w:szCs w:val="28"/>
          <w:u w:color="000000"/>
          <w:lang w:val="ru-RU"/>
        </w:rPr>
        <w:t xml:space="preserve"> по крайней мере </w:t>
      </w:r>
      <w:r w:rsidRPr="003D7CE6">
        <w:rPr>
          <w:rFonts w:eastAsia="Arial Unicode MS"/>
          <w:b/>
          <w:sz w:val="28"/>
          <w:szCs w:val="28"/>
          <w:u w:color="000000"/>
          <w:lang w:val="ru-RU"/>
        </w:rPr>
        <w:t>ОДИН</w:t>
      </w:r>
      <w:r w:rsidRPr="003D7CE6">
        <w:rPr>
          <w:rFonts w:eastAsia="Arial Unicode MS"/>
          <w:sz w:val="28"/>
          <w:szCs w:val="28"/>
          <w:u w:color="000000"/>
          <w:lang w:val="ru-RU"/>
        </w:rPr>
        <w:t xml:space="preserve"> из перечисленных ниже показателей:</w:t>
      </w:r>
    </w:p>
    <w:p w14:paraId="144D78ED"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возраст &gt; 50 лет;</w:t>
      </w:r>
    </w:p>
    <w:p w14:paraId="7B24C81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–утренняя скованность, продолжительностью менее 30 минут;</w:t>
      </w:r>
    </w:p>
    <w:p w14:paraId="4D1C9902" w14:textId="77777777" w:rsidR="00762A8F"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–крепитация при движениях.</w:t>
      </w:r>
    </w:p>
    <w:p w14:paraId="5D26B160" w14:textId="77777777" w:rsidR="00762A8F" w:rsidRPr="003D7CE6" w:rsidRDefault="00762A8F" w:rsidP="003D7CE6">
      <w:pPr>
        <w:spacing w:line="360" w:lineRule="auto"/>
        <w:rPr>
          <w:rFonts w:eastAsia="Arial Unicode MS"/>
          <w:sz w:val="28"/>
          <w:szCs w:val="28"/>
          <w:u w:color="000000"/>
          <w:lang w:val="ru-RU"/>
        </w:rPr>
      </w:pPr>
      <w:r w:rsidRPr="003D7CE6">
        <w:rPr>
          <w:rFonts w:eastAsia="Arial Unicode MS"/>
          <w:sz w:val="28"/>
          <w:szCs w:val="28"/>
          <w:u w:color="000000"/>
          <w:lang w:val="ru-RU"/>
        </w:rPr>
        <w:br w:type="page"/>
      </w:r>
    </w:p>
    <w:p w14:paraId="306F8CF0" w14:textId="77777777" w:rsidR="00527659" w:rsidRPr="003D7CE6" w:rsidRDefault="003B75EE" w:rsidP="003D7CE6">
      <w:pPr>
        <w:spacing w:line="360" w:lineRule="auto"/>
        <w:jc w:val="center"/>
        <w:rPr>
          <w:rFonts w:eastAsia="Arial Unicode MS"/>
          <w:b/>
          <w:sz w:val="28"/>
          <w:szCs w:val="28"/>
          <w:u w:color="4F81BD"/>
          <w:lang w:val="ru-RU"/>
        </w:rPr>
      </w:pPr>
      <w:r w:rsidRPr="003D7CE6">
        <w:rPr>
          <w:rFonts w:eastAsia="Arial Unicode MS"/>
          <w:b/>
          <w:sz w:val="28"/>
          <w:szCs w:val="28"/>
          <w:u w:color="4F81BD"/>
          <w:lang w:val="ru-RU"/>
        </w:rPr>
        <w:lastRenderedPageBreak/>
        <w:t>ДИФФЕРЕНЦИАЛЬНАЯ ДИАГНОСТИКА</w:t>
      </w:r>
    </w:p>
    <w:p w14:paraId="427E9D97"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Дифференциальную диагностику гонартроза чаще всего приходится проводить на начальных стадиях, когда клинико-рентгенологические проявления заболевания выражены минимально со следующей патологией: ревматоидный артрит, кристаллические артриты и спондилоартропатии.</w:t>
      </w:r>
    </w:p>
    <w:p w14:paraId="0E7091DC"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b/>
          <w:i/>
          <w:sz w:val="28"/>
          <w:szCs w:val="28"/>
          <w:u w:color="4F81BD"/>
          <w:lang w:val="ru-RU"/>
        </w:rPr>
        <w:t>Ревматоидный артрит:</w:t>
      </w:r>
      <w:r w:rsidRPr="003D7CE6">
        <w:rPr>
          <w:rFonts w:eastAsia="Arial Unicode MS"/>
          <w:sz w:val="28"/>
          <w:szCs w:val="28"/>
          <w:u w:color="000000"/>
          <w:lang w:val="ru-RU"/>
        </w:rPr>
        <w:t xml:space="preserve"> в 25% случаев заболевание начинается с моноартрита крупного сустава.</w:t>
      </w:r>
    </w:p>
    <w:p w14:paraId="0F985CE6"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Диагностические критерии:</w:t>
      </w:r>
    </w:p>
    <w:p w14:paraId="63308AF7"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более ранний дебют заболевания (возраст 30–50 лет);</w:t>
      </w:r>
    </w:p>
    <w:p w14:paraId="58501466"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продолжительная утренняя скованность (более 30 минут);</w:t>
      </w:r>
    </w:p>
    <w:p w14:paraId="132B71C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боль усиливается в покое и уменьшается при движениях;</w:t>
      </w:r>
    </w:p>
    <w:p w14:paraId="04B7FE1D"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увеличение объёма сустава;</w:t>
      </w:r>
    </w:p>
    <w:p w14:paraId="219C61D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артрит с поражением другого сустава не более чем за три месяца;</w:t>
      </w:r>
    </w:p>
    <w:p w14:paraId="0761937A"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симметричное поражение коленных суставов;</w:t>
      </w:r>
    </w:p>
    <w:p w14:paraId="45636F29"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ревматоидные узелки на коже;</w:t>
      </w:r>
    </w:p>
    <w:p w14:paraId="12AC4872"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поражение внутренних органов (синдром Шегрена, экссудативный плеврит, фиброзирующий альвеолит, амилоидоз почек, пери– и миокардит, спленомегалия, увеличение лимфоузлов, васкулиты, синдром Рейно, переферическая нейропатия);</w:t>
      </w:r>
    </w:p>
    <w:p w14:paraId="7663FB01"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общие симптомы (субфебрилитет, снижение веса, потливость);</w:t>
      </w:r>
    </w:p>
    <w:p w14:paraId="74A13B0A"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ревматоидный фактор в сыворотке крови;</w:t>
      </w:r>
    </w:p>
    <w:p w14:paraId="6862DB3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 увеличение СОЭ; </w:t>
      </w:r>
      <w:r w:rsidR="008E6272" w:rsidRPr="003D7CE6">
        <w:rPr>
          <w:rFonts w:eastAsia="Arial Unicode MS"/>
          <w:sz w:val="28"/>
          <w:szCs w:val="28"/>
          <w:u w:color="000000"/>
        </w:rPr>
        <w:t>C</w:t>
      </w:r>
      <w:r w:rsidR="008E6272" w:rsidRPr="003D7CE6">
        <w:rPr>
          <w:rFonts w:eastAsia="Arial Unicode MS"/>
          <w:sz w:val="28"/>
          <w:szCs w:val="28"/>
          <w:u w:color="000000"/>
          <w:lang w:val="ru-RU"/>
        </w:rPr>
        <w:t xml:space="preserve">-реактивного белка, </w:t>
      </w:r>
      <w:r w:rsidRPr="003D7CE6">
        <w:rPr>
          <w:rFonts w:eastAsia="Arial Unicode MS"/>
          <w:sz w:val="28"/>
          <w:szCs w:val="28"/>
          <w:u w:color="000000"/>
          <w:lang w:val="ru-RU"/>
        </w:rPr>
        <w:t>анемия;</w:t>
      </w:r>
    </w:p>
    <w:p w14:paraId="33803B6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рентгенологическая картина неспецифична: остеопороз эпифизов, краевые эрозии суставных поверхностей, сужение суставной щели, кисты, на поздних стадиях – разрушение эпифизов, подвывихи, анкилозы.</w:t>
      </w:r>
    </w:p>
    <w:p w14:paraId="5972916A" w14:textId="77777777" w:rsidR="00527659" w:rsidRPr="003D7CE6" w:rsidRDefault="00CD7BDB" w:rsidP="003D7CE6">
      <w:pPr>
        <w:spacing w:line="360" w:lineRule="auto"/>
        <w:ind w:firstLine="567"/>
        <w:rPr>
          <w:rFonts w:eastAsia="Arial Unicode MS"/>
          <w:sz w:val="28"/>
          <w:szCs w:val="28"/>
          <w:u w:color="4F81BD"/>
          <w:lang w:val="ru-RU"/>
        </w:rPr>
      </w:pPr>
      <w:r w:rsidRPr="003D7CE6">
        <w:rPr>
          <w:rFonts w:eastAsia="Arial Unicode MS"/>
          <w:sz w:val="28"/>
          <w:szCs w:val="28"/>
          <w:u w:color="4F81BD"/>
          <w:lang w:val="ru-RU"/>
        </w:rPr>
        <w:t>Кристаллические артриты:</w:t>
      </w:r>
    </w:p>
    <w:p w14:paraId="1B416A8C"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подагра (отложения кристаллов урата натрия);</w:t>
      </w:r>
    </w:p>
    <w:p w14:paraId="37A14AEF"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w:t>
      </w:r>
      <w:r w:rsidRPr="003D7CE6">
        <w:rPr>
          <w:rFonts w:eastAsia="Arial Unicode MS"/>
          <w:i/>
          <w:sz w:val="28"/>
          <w:szCs w:val="28"/>
          <w:u w:color="000000"/>
          <w:lang w:val="ru-RU"/>
        </w:rPr>
        <w:t xml:space="preserve"> </w:t>
      </w:r>
      <w:r w:rsidRPr="003D7CE6">
        <w:rPr>
          <w:rFonts w:eastAsia="Arial Unicode MS"/>
          <w:sz w:val="28"/>
          <w:szCs w:val="28"/>
          <w:u w:color="000000"/>
          <w:lang w:val="ru-RU"/>
        </w:rPr>
        <w:t>псевдоподагра (отложения пирофосфата кальция);</w:t>
      </w:r>
    </w:p>
    <w:p w14:paraId="41C49701"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w:t>
      </w:r>
      <w:r w:rsidRPr="003D7CE6">
        <w:rPr>
          <w:rFonts w:eastAsia="Arial Unicode MS"/>
          <w:i/>
          <w:sz w:val="28"/>
          <w:szCs w:val="28"/>
          <w:u w:color="000000"/>
          <w:lang w:val="ru-RU"/>
        </w:rPr>
        <w:t xml:space="preserve"> </w:t>
      </w:r>
      <w:r w:rsidRPr="003D7CE6">
        <w:rPr>
          <w:rFonts w:eastAsia="Arial Unicode MS"/>
          <w:sz w:val="28"/>
          <w:szCs w:val="28"/>
          <w:u w:color="000000"/>
          <w:lang w:val="ru-RU"/>
        </w:rPr>
        <w:t>апатитная болезнь (отложения гидроксиаппатита).</w:t>
      </w:r>
    </w:p>
    <w:p w14:paraId="2DE1D596"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По течению кристаллические артриты бывают острые и хронические.</w:t>
      </w:r>
    </w:p>
    <w:p w14:paraId="4BCB954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lastRenderedPageBreak/>
        <w:t>Диагностические критерии:</w:t>
      </w:r>
    </w:p>
    <w:p w14:paraId="5C2A06E7"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 резкая боль, как правило, утром; </w:t>
      </w:r>
    </w:p>
    <w:p w14:paraId="5357A468"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горячая красная блестящая кожа над поражённым суставом;</w:t>
      </w:r>
    </w:p>
    <w:p w14:paraId="644B1779"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преднадколенниковый бурсит;</w:t>
      </w:r>
    </w:p>
    <w:p w14:paraId="2FD07A2A"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кристаллы в синовиальной жидкости при поляризационной микроскопии;</w:t>
      </w:r>
    </w:p>
    <w:p w14:paraId="6BEB64BD"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повышение уровня мочевой кислоты (при подагре);</w:t>
      </w:r>
    </w:p>
    <w:p w14:paraId="40848B7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При рентгенографии иногда определяются эрозии, окружённые зоной остеосклероза.</w:t>
      </w:r>
    </w:p>
    <w:p w14:paraId="37E62D5E"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b/>
          <w:i/>
          <w:sz w:val="28"/>
          <w:szCs w:val="28"/>
          <w:u w:color="4F81BD"/>
          <w:lang w:val="ru-RU"/>
        </w:rPr>
        <w:t>Спондилоартропатии:</w:t>
      </w:r>
      <w:r w:rsidRPr="003D7CE6">
        <w:rPr>
          <w:rFonts w:eastAsia="Arial Unicode MS"/>
          <w:sz w:val="28"/>
          <w:szCs w:val="28"/>
          <w:u w:color="000000"/>
          <w:lang w:val="ru-RU"/>
        </w:rPr>
        <w:t xml:space="preserve"> группа болезней, при которых наблюдается спондилоартрит с поражением всех отделов позвоночника, при этом в сыворотке крови отсутствует ревматоидный фактор:</w:t>
      </w:r>
    </w:p>
    <w:p w14:paraId="14673549"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анкилозирующий спондилоартрит (болезнь Бехтерева);</w:t>
      </w:r>
    </w:p>
    <w:p w14:paraId="5673E598"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реактивные артриты и синдром Рейтера (острые негнойные артриты на фоне инфекции мочеполовой системы (хламидиоз) или кишечника);</w:t>
      </w:r>
    </w:p>
    <w:p w14:paraId="373BDB46"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артриты при воспалительных заболеваниях кишечника (неспецифический язвенный колит, болезнь Крона и болезнь Уиппла);</w:t>
      </w:r>
    </w:p>
    <w:p w14:paraId="0E57EB38"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псориатический артрит.</w:t>
      </w:r>
    </w:p>
    <w:p w14:paraId="5DE76E3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Диагностические критерии:</w:t>
      </w:r>
    </w:p>
    <w:p w14:paraId="127B96D6"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сакроилеит со спондилитом;</w:t>
      </w:r>
    </w:p>
    <w:p w14:paraId="2A565055"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артриты коленных, тазобедренных и грудинно–рёберных суставов;</w:t>
      </w:r>
    </w:p>
    <w:p w14:paraId="4C549662"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энтесопатии, подошвенный фасциит, тендиниты;</w:t>
      </w:r>
    </w:p>
    <w:p w14:paraId="641A0EB5"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ирит, поражения кожи и слизистых;</w:t>
      </w:r>
    </w:p>
    <w:p w14:paraId="56B31F2D"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при псориазе всегда имеются характерные кожные проявления или изменение ногтей.</w:t>
      </w:r>
    </w:p>
    <w:p w14:paraId="30BFF0FE" w14:textId="77777777" w:rsidR="00527659" w:rsidRPr="003D7CE6" w:rsidRDefault="003B75EE" w:rsidP="003D7CE6">
      <w:pPr>
        <w:spacing w:line="360" w:lineRule="auto"/>
        <w:jc w:val="center"/>
        <w:rPr>
          <w:rFonts w:eastAsia="Arial Unicode MS"/>
          <w:b/>
          <w:sz w:val="28"/>
          <w:szCs w:val="28"/>
          <w:u w:color="4F81BD"/>
          <w:lang w:val="ru-RU"/>
        </w:rPr>
      </w:pPr>
      <w:r w:rsidRPr="003D7CE6">
        <w:rPr>
          <w:rFonts w:eastAsia="Arial Unicode MS"/>
          <w:b/>
          <w:sz w:val="28"/>
          <w:szCs w:val="28"/>
          <w:u w:color="4F81BD"/>
          <w:lang w:val="ru-RU"/>
        </w:rPr>
        <w:t>ЛЕЧЕНИЕ</w:t>
      </w:r>
    </w:p>
    <w:p w14:paraId="4E8D0C7A"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При лечении больных гонартрозом в зависимости от стадии заболевания применяются как неоперативные, так и хирургические методы. Неоперативное лечение показано при I–II стадии, в то время как хирургическое – при II-III стадии или случаях неэффективности </w:t>
      </w:r>
      <w:r w:rsidRPr="003D7CE6">
        <w:rPr>
          <w:rFonts w:eastAsia="Arial Unicode MS"/>
          <w:sz w:val="28"/>
          <w:szCs w:val="28"/>
          <w:u w:color="000000"/>
          <w:lang w:val="ru-RU"/>
        </w:rPr>
        <w:lastRenderedPageBreak/>
        <w:t>консервативной терапии больных с I стадией процесса.</w:t>
      </w:r>
    </w:p>
    <w:p w14:paraId="142473BF" w14:textId="77777777" w:rsidR="00527659" w:rsidRPr="003D7CE6" w:rsidRDefault="00CD7BDB" w:rsidP="003D7CE6">
      <w:pPr>
        <w:spacing w:line="360" w:lineRule="auto"/>
        <w:ind w:firstLine="567"/>
        <w:rPr>
          <w:rFonts w:eastAsia="Arial Unicode MS"/>
          <w:sz w:val="28"/>
          <w:szCs w:val="28"/>
          <w:u w:color="4F81BD"/>
          <w:lang w:val="ru-RU"/>
        </w:rPr>
      </w:pPr>
      <w:r w:rsidRPr="003D7CE6">
        <w:rPr>
          <w:rFonts w:eastAsia="Arial Unicode MS"/>
          <w:sz w:val="28"/>
          <w:szCs w:val="28"/>
          <w:u w:color="4F81BD"/>
          <w:lang w:val="ru-RU"/>
        </w:rPr>
        <w:t>Неоперативное лечение.</w:t>
      </w:r>
    </w:p>
    <w:p w14:paraId="55792E8B"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Неоперативное лечение складывается из немедикаментозных и фармакологических методов воздействия. Так как патогенез гонартроза до настоящего времени остаётся неясным, этиотропная терапия данного заболевания отсутствует. Целью консервативного лечения является стабилизация дегенеративно–дистрофического процесса и перевод его в фазу клинической компенсации. Практические задачи заключаются в уменьшении выраженности болевого синдрома, поддержании или восстановлении амплитуды движений в коленном суставе и купировании синовита, если он имеется. План лечения должен быть индивидуализирован с учётом имеющихся у пациента сопутствующих соматических заболеваний, при которых может быть противопоказан тот или иной способ немедикаментозного или фармакологического воздействия.</w:t>
      </w:r>
    </w:p>
    <w:p w14:paraId="24FB6144" w14:textId="77777777" w:rsidR="00527659" w:rsidRPr="003D7CE6" w:rsidRDefault="00CD7BDB" w:rsidP="003D7CE6">
      <w:pPr>
        <w:spacing w:line="360" w:lineRule="auto"/>
        <w:ind w:firstLine="567"/>
        <w:rPr>
          <w:rFonts w:eastAsia="Arial Unicode MS"/>
          <w:sz w:val="28"/>
          <w:szCs w:val="28"/>
          <w:u w:color="243F60"/>
          <w:lang w:val="ru-RU"/>
        </w:rPr>
      </w:pPr>
      <w:r w:rsidRPr="003D7CE6">
        <w:rPr>
          <w:rFonts w:eastAsia="Arial Unicode MS"/>
          <w:sz w:val="28"/>
          <w:szCs w:val="28"/>
          <w:u w:color="243F60"/>
          <w:lang w:val="ru-RU"/>
        </w:rPr>
        <w:t>Немедикаментозная терапия.</w:t>
      </w:r>
    </w:p>
    <w:p w14:paraId="5ACF2E37" w14:textId="77777777" w:rsidR="00527659" w:rsidRPr="003D7CE6" w:rsidRDefault="00CD7BDB" w:rsidP="003D7CE6">
      <w:pPr>
        <w:numPr>
          <w:ilvl w:val="0"/>
          <w:numId w:val="8"/>
        </w:num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Модификация нагрузок и разгрузка поражённого сустава</w:t>
      </w:r>
      <w:r w:rsidRPr="003D7CE6">
        <w:rPr>
          <w:rFonts w:eastAsia="Arial Unicode MS"/>
          <w:sz w:val="28"/>
          <w:szCs w:val="28"/>
          <w:u w:color="000000"/>
          <w:lang w:val="ru-RU"/>
        </w:rPr>
        <w:t>: избегание воздействия динамических и статических факторов, повышающих осевую нагрузку на коленный сустав (бег, длительная ходьба, прыжки, подъём тяжестей, пребывание в однообразной рабочей позе и т.п.); ношение обуви с хорошо амортизирующей подошвой; дополнительная опора на трость или костыль в руке, противоположной поражённому суставу.</w:t>
      </w:r>
      <w:r w:rsidRPr="003D7CE6">
        <w:rPr>
          <w:rFonts w:eastAsia="Arial Unicode MS"/>
          <w:sz w:val="28"/>
          <w:szCs w:val="28"/>
          <w:u w:color="000000"/>
          <w:lang w:val="ru-RU"/>
        </w:rPr>
        <w:cr/>
        <w:t>Уровень доказательности</w:t>
      </w:r>
      <w:r w:rsidR="00FA1311" w:rsidRPr="003D7CE6">
        <w:rPr>
          <w:rFonts w:eastAsia="Arial Unicode MS"/>
          <w:sz w:val="28"/>
          <w:szCs w:val="28"/>
          <w:u w:color="000000"/>
          <w:lang w:val="ru-RU"/>
        </w:rPr>
        <w:t>: 3-4</w:t>
      </w:r>
      <w:r w:rsidRPr="003D7CE6">
        <w:rPr>
          <w:rFonts w:eastAsia="Arial Unicode MS"/>
          <w:sz w:val="28"/>
          <w:szCs w:val="28"/>
          <w:u w:color="000000"/>
          <w:lang w:val="ru-RU"/>
        </w:rPr>
        <w:t xml:space="preserve">, </w:t>
      </w:r>
      <w:r w:rsidR="00FA1311" w:rsidRPr="003D7CE6">
        <w:rPr>
          <w:rFonts w:eastAsia="Arial Unicode MS"/>
          <w:sz w:val="28"/>
          <w:szCs w:val="28"/>
          <w:u w:color="000000"/>
          <w:lang w:val="ru-RU"/>
        </w:rPr>
        <w:t xml:space="preserve">рейтинг </w:t>
      </w:r>
      <w:r w:rsidRPr="003D7CE6">
        <w:rPr>
          <w:rFonts w:eastAsia="Arial Unicode MS"/>
          <w:sz w:val="28"/>
          <w:szCs w:val="28"/>
          <w:u w:color="000000"/>
          <w:lang w:val="ru-RU"/>
        </w:rPr>
        <w:t>рекомендации</w:t>
      </w:r>
      <w:r w:rsidR="00FA1311" w:rsidRPr="003D7CE6">
        <w:rPr>
          <w:rFonts w:eastAsia="Arial Unicode MS"/>
          <w:sz w:val="28"/>
          <w:szCs w:val="28"/>
          <w:u w:color="000000"/>
          <w:lang w:val="ru-RU"/>
        </w:rPr>
        <w:t>:</w:t>
      </w:r>
      <w:r w:rsidRPr="003D7CE6">
        <w:rPr>
          <w:rFonts w:eastAsia="Arial Unicode MS"/>
          <w:sz w:val="28"/>
          <w:szCs w:val="28"/>
          <w:u w:color="000000"/>
          <w:lang w:val="ru-RU"/>
        </w:rPr>
        <w:t xml:space="preserve"> </w:t>
      </w:r>
      <w:r w:rsidR="00FA1311" w:rsidRPr="003D7CE6">
        <w:rPr>
          <w:rFonts w:eastAsia="Arial Unicode MS"/>
          <w:sz w:val="28"/>
          <w:szCs w:val="28"/>
          <w:u w:color="000000"/>
          <w:lang w:val="ru-RU"/>
        </w:rPr>
        <w:t>D</w:t>
      </w:r>
      <w:r w:rsidRPr="003D7CE6">
        <w:rPr>
          <w:rFonts w:eastAsia="Arial Unicode MS"/>
          <w:sz w:val="28"/>
          <w:szCs w:val="28"/>
          <w:u w:color="000000"/>
          <w:lang w:val="ru-RU"/>
        </w:rPr>
        <w:t>.</w:t>
      </w:r>
    </w:p>
    <w:p w14:paraId="592CDCE1" w14:textId="77777777" w:rsidR="00527659" w:rsidRPr="003D7CE6" w:rsidRDefault="00CD7BDB" w:rsidP="003D7CE6">
      <w:pPr>
        <w:numPr>
          <w:ilvl w:val="0"/>
          <w:numId w:val="8"/>
        </w:num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Лечебная физкультура</w:t>
      </w:r>
      <w:r w:rsidRPr="003D7CE6">
        <w:rPr>
          <w:rFonts w:eastAsia="Arial Unicode MS"/>
          <w:sz w:val="28"/>
          <w:szCs w:val="28"/>
          <w:u w:color="000000"/>
          <w:lang w:val="ru-RU"/>
        </w:rPr>
        <w:t>, направленная на укрепление мышц бедра и голени – признана наиболее эффективным методом снижения болевых ощущений и улучшения функции сустава в долгосрочной перспективе (Jan M.H. Et al, 2009; Coleman S. et al., 2012).</w:t>
      </w:r>
      <w:r w:rsidRPr="003D7CE6">
        <w:rPr>
          <w:rFonts w:eastAsia="Arial Unicode MS"/>
          <w:sz w:val="28"/>
          <w:szCs w:val="28"/>
          <w:u w:color="000000"/>
          <w:lang w:val="ru-RU"/>
        </w:rPr>
        <w:cr/>
        <w:t>Уровень доказательности</w:t>
      </w:r>
      <w:r w:rsidR="00FA1311" w:rsidRPr="003D7CE6">
        <w:rPr>
          <w:rFonts w:eastAsia="Arial Unicode MS"/>
          <w:sz w:val="28"/>
          <w:szCs w:val="28"/>
          <w:u w:color="000000"/>
        </w:rPr>
        <w:t xml:space="preserve">: </w:t>
      </w:r>
      <w:r w:rsidR="00137588" w:rsidRPr="003D7CE6">
        <w:rPr>
          <w:rFonts w:eastAsia="Arial Unicode MS"/>
          <w:sz w:val="28"/>
          <w:szCs w:val="28"/>
          <w:u w:color="000000"/>
        </w:rPr>
        <w:t>1</w:t>
      </w:r>
      <w:r w:rsidRPr="003D7CE6">
        <w:rPr>
          <w:rFonts w:eastAsia="Arial Unicode MS"/>
          <w:sz w:val="28"/>
          <w:szCs w:val="28"/>
          <w:u w:color="000000"/>
          <w:lang w:val="ru-RU"/>
        </w:rPr>
        <w:t>, рекомендации высокой силы</w:t>
      </w:r>
      <w:r w:rsidR="00FA1311" w:rsidRPr="003D7CE6">
        <w:rPr>
          <w:rFonts w:eastAsia="Arial Unicode MS"/>
          <w:sz w:val="28"/>
          <w:szCs w:val="28"/>
          <w:u w:color="000000"/>
        </w:rPr>
        <w:t>: A</w:t>
      </w:r>
      <w:r w:rsidRPr="003D7CE6">
        <w:rPr>
          <w:rFonts w:eastAsia="Arial Unicode MS"/>
          <w:sz w:val="28"/>
          <w:szCs w:val="28"/>
          <w:u w:color="000000"/>
          <w:lang w:val="ru-RU"/>
        </w:rPr>
        <w:t>.</w:t>
      </w:r>
    </w:p>
    <w:p w14:paraId="292288F8" w14:textId="77777777" w:rsidR="00527659" w:rsidRPr="003D7CE6" w:rsidRDefault="00CD7BDB" w:rsidP="003D7CE6">
      <w:pPr>
        <w:numPr>
          <w:ilvl w:val="0"/>
          <w:numId w:val="8"/>
        </w:num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Снижение веса при наличии избыточной массы тела (BMI ≥ 25)</w:t>
      </w:r>
      <w:r w:rsidRPr="003D7CE6">
        <w:rPr>
          <w:rFonts w:eastAsia="Arial Unicode MS"/>
          <w:sz w:val="28"/>
          <w:szCs w:val="28"/>
          <w:u w:color="000000"/>
          <w:lang w:val="ru-RU"/>
        </w:rPr>
        <w:t xml:space="preserve"> (Lee R., Kean W.F., 2012) Уровень доказательности</w:t>
      </w:r>
      <w:r w:rsidR="00FA1311" w:rsidRPr="003D7CE6">
        <w:rPr>
          <w:rFonts w:eastAsia="Arial Unicode MS"/>
          <w:sz w:val="28"/>
          <w:szCs w:val="28"/>
          <w:u w:color="000000"/>
          <w:lang w:val="ru-RU"/>
        </w:rPr>
        <w:t>: 2</w:t>
      </w:r>
      <w:r w:rsidRPr="003D7CE6">
        <w:rPr>
          <w:rFonts w:eastAsia="Arial Unicode MS"/>
          <w:sz w:val="28"/>
          <w:szCs w:val="28"/>
          <w:u w:color="000000"/>
          <w:lang w:val="ru-RU"/>
        </w:rPr>
        <w:t xml:space="preserve">, </w:t>
      </w:r>
      <w:r w:rsidR="00FA1311" w:rsidRPr="003D7CE6">
        <w:rPr>
          <w:rFonts w:eastAsia="Arial Unicode MS"/>
          <w:sz w:val="28"/>
          <w:szCs w:val="28"/>
          <w:u w:color="000000"/>
          <w:lang w:val="ru-RU"/>
        </w:rPr>
        <w:t xml:space="preserve">рейтинг </w:t>
      </w:r>
      <w:r w:rsidRPr="003D7CE6">
        <w:rPr>
          <w:rFonts w:eastAsia="Arial Unicode MS"/>
          <w:sz w:val="28"/>
          <w:szCs w:val="28"/>
          <w:u w:color="000000"/>
          <w:lang w:val="ru-RU"/>
        </w:rPr>
        <w:t>рекомендации</w:t>
      </w:r>
      <w:r w:rsidR="00FA1311" w:rsidRPr="003D7CE6">
        <w:rPr>
          <w:rFonts w:eastAsia="Arial Unicode MS"/>
          <w:sz w:val="28"/>
          <w:szCs w:val="28"/>
          <w:u w:color="000000"/>
          <w:lang w:val="ru-RU"/>
        </w:rPr>
        <w:t xml:space="preserve">: </w:t>
      </w:r>
      <w:r w:rsidR="00FA1311" w:rsidRPr="003D7CE6">
        <w:rPr>
          <w:rFonts w:eastAsia="Arial Unicode MS"/>
          <w:sz w:val="28"/>
          <w:szCs w:val="28"/>
          <w:u w:color="000000"/>
        </w:rPr>
        <w:t>C</w:t>
      </w:r>
      <w:r w:rsidRPr="003D7CE6">
        <w:rPr>
          <w:rFonts w:eastAsia="Arial Unicode MS"/>
          <w:sz w:val="28"/>
          <w:szCs w:val="28"/>
          <w:u w:color="000000"/>
          <w:lang w:val="ru-RU"/>
        </w:rPr>
        <w:t>.</w:t>
      </w:r>
    </w:p>
    <w:p w14:paraId="2CED54C8" w14:textId="77777777" w:rsidR="00527659" w:rsidRPr="003D7CE6" w:rsidRDefault="00CD7BDB" w:rsidP="003D7CE6">
      <w:pPr>
        <w:numPr>
          <w:ilvl w:val="0"/>
          <w:numId w:val="8"/>
        </w:numPr>
        <w:spacing w:line="360" w:lineRule="auto"/>
        <w:ind w:firstLine="567"/>
        <w:rPr>
          <w:rFonts w:eastAsia="Arial Unicode MS"/>
          <w:sz w:val="28"/>
          <w:szCs w:val="28"/>
          <w:u w:color="000000"/>
          <w:lang w:val="ru-RU"/>
        </w:rPr>
      </w:pPr>
      <w:r w:rsidRPr="003D7CE6">
        <w:rPr>
          <w:rFonts w:eastAsia="Arial Unicode MS"/>
          <w:sz w:val="28"/>
          <w:szCs w:val="28"/>
          <w:u w:color="243F60"/>
          <w:lang w:val="ru-RU"/>
        </w:rPr>
        <w:t>Ортезирование</w:t>
      </w:r>
      <w:r w:rsidR="00410DEC" w:rsidRPr="003D7CE6">
        <w:rPr>
          <w:rFonts w:eastAsia="Arial Unicode MS"/>
          <w:sz w:val="28"/>
          <w:szCs w:val="28"/>
          <w:u w:color="000000"/>
          <w:lang w:val="ru-RU"/>
        </w:rPr>
        <w:t>.</w:t>
      </w:r>
    </w:p>
    <w:p w14:paraId="27DA4976" w14:textId="77777777" w:rsidR="00527659" w:rsidRPr="003D7CE6" w:rsidRDefault="00410DEC"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lastRenderedPageBreak/>
        <w:t>О</w:t>
      </w:r>
      <w:r w:rsidR="00CD7BDB" w:rsidRPr="003D7CE6">
        <w:rPr>
          <w:rFonts w:eastAsia="Arial Unicode MS"/>
          <w:sz w:val="28"/>
          <w:szCs w:val="28"/>
          <w:u w:color="000000"/>
          <w:lang w:val="ru-RU"/>
        </w:rPr>
        <w:t>ртезы (брейсы) – за счёт моделируемых боковых рёбер жёсткости и шарниров позволяют изменить механическую ось конечности для разгрузки внутреннего или наружного отдела сустава и при помощи стабилизаторов центрировать движение надколенника относительно мыщелков бедренной кости при наличии его латерального подвывиха) (Kirkley A et al, 1999; Brouwer RW et al., 2006; Van-Raaij TM et al., 2010)</w:t>
      </w:r>
      <w:r w:rsidR="00CD7BDB" w:rsidRPr="003D7CE6">
        <w:rPr>
          <w:rFonts w:eastAsia="Arial Unicode MS"/>
          <w:sz w:val="28"/>
          <w:szCs w:val="28"/>
          <w:u w:color="000000"/>
          <w:lang w:val="ru-RU"/>
        </w:rPr>
        <w:cr/>
        <w:t>Уровень доказательности</w:t>
      </w:r>
      <w:r w:rsidR="00FA1311" w:rsidRPr="003D7CE6">
        <w:rPr>
          <w:rFonts w:eastAsia="Arial Unicode MS"/>
          <w:sz w:val="28"/>
          <w:szCs w:val="28"/>
          <w:u w:color="000000"/>
          <w:lang w:val="ru-RU"/>
        </w:rPr>
        <w:t>: 2</w:t>
      </w:r>
      <w:r w:rsidR="00CD7BDB" w:rsidRPr="003D7CE6">
        <w:rPr>
          <w:rFonts w:eastAsia="Arial Unicode MS"/>
          <w:sz w:val="28"/>
          <w:szCs w:val="28"/>
          <w:u w:color="000000"/>
          <w:lang w:val="ru-RU"/>
        </w:rPr>
        <w:t xml:space="preserve">, </w:t>
      </w:r>
      <w:r w:rsidR="00FA1311" w:rsidRPr="003D7CE6">
        <w:rPr>
          <w:rFonts w:eastAsia="Arial Unicode MS"/>
          <w:sz w:val="28"/>
          <w:szCs w:val="28"/>
          <w:u w:color="000000"/>
          <w:lang w:val="ru-RU"/>
        </w:rPr>
        <w:t xml:space="preserve">рейтинг рекомендации: </w:t>
      </w:r>
      <w:r w:rsidR="00FA1311" w:rsidRPr="003D7CE6">
        <w:rPr>
          <w:rFonts w:eastAsia="Arial Unicode MS"/>
          <w:sz w:val="28"/>
          <w:szCs w:val="28"/>
          <w:u w:color="000000"/>
        </w:rPr>
        <w:t>C</w:t>
      </w:r>
      <w:r w:rsidR="00FA1311" w:rsidRPr="003D7CE6">
        <w:rPr>
          <w:rFonts w:eastAsia="Arial Unicode MS"/>
          <w:sz w:val="28"/>
          <w:szCs w:val="28"/>
          <w:u w:color="000000"/>
          <w:lang w:val="ru-RU"/>
        </w:rPr>
        <w:t>.</w:t>
      </w:r>
    </w:p>
    <w:p w14:paraId="7C40EE4F" w14:textId="77777777" w:rsidR="00527659" w:rsidRPr="003D7CE6" w:rsidRDefault="00CD7BDB" w:rsidP="003D7CE6">
      <w:pPr>
        <w:numPr>
          <w:ilvl w:val="0"/>
          <w:numId w:val="8"/>
        </w:num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Клиновидные стельки</w:t>
      </w:r>
      <w:r w:rsidR="00361EED" w:rsidRPr="003D7CE6">
        <w:rPr>
          <w:rFonts w:eastAsia="Arial Unicode MS"/>
          <w:i/>
          <w:sz w:val="28"/>
          <w:szCs w:val="28"/>
          <w:u w:color="243F60"/>
          <w:lang w:val="ru-RU"/>
        </w:rPr>
        <w:t xml:space="preserve"> – </w:t>
      </w:r>
      <w:r w:rsidR="00361EED" w:rsidRPr="003D7CE6">
        <w:rPr>
          <w:rFonts w:eastAsia="Arial Unicode MS"/>
          <w:sz w:val="28"/>
          <w:szCs w:val="28"/>
          <w:u w:color="243F60"/>
          <w:lang w:val="ru-RU"/>
        </w:rPr>
        <w:t>их п</w:t>
      </w:r>
      <w:r w:rsidRPr="003D7CE6">
        <w:rPr>
          <w:rFonts w:eastAsia="Arial Unicode MS"/>
          <w:sz w:val="28"/>
          <w:szCs w:val="28"/>
          <w:lang w:val="ru-RU"/>
        </w:rPr>
        <w:t xml:space="preserve">рименение у больных гонартрозом </w:t>
      </w:r>
      <w:r w:rsidRPr="003D7CE6">
        <w:rPr>
          <w:rFonts w:eastAsia="Arial Unicode MS"/>
          <w:b/>
          <w:sz w:val="28"/>
          <w:szCs w:val="28"/>
          <w:u w:val="single"/>
          <w:lang w:val="ru-RU"/>
        </w:rPr>
        <w:t>не рекомендуется</w:t>
      </w:r>
      <w:r w:rsidRPr="003D7CE6">
        <w:rPr>
          <w:rFonts w:eastAsia="Arial Unicode MS"/>
          <w:sz w:val="28"/>
          <w:szCs w:val="28"/>
          <w:lang w:val="ru-RU"/>
        </w:rPr>
        <w:t xml:space="preserve"> (</w:t>
      </w:r>
      <w:r w:rsidRPr="003D7CE6">
        <w:rPr>
          <w:rFonts w:eastAsia="Arial Unicode MS"/>
          <w:sz w:val="28"/>
          <w:szCs w:val="28"/>
        </w:rPr>
        <w:t>Maillefert</w:t>
      </w:r>
      <w:r w:rsidRPr="003D7CE6">
        <w:rPr>
          <w:rFonts w:eastAsia="Arial Unicode MS"/>
          <w:sz w:val="28"/>
          <w:szCs w:val="28"/>
          <w:lang w:val="ru-RU"/>
        </w:rPr>
        <w:t xml:space="preserve"> </w:t>
      </w:r>
      <w:r w:rsidRPr="003D7CE6">
        <w:rPr>
          <w:rFonts w:eastAsia="Arial Unicode MS"/>
          <w:sz w:val="28"/>
          <w:szCs w:val="28"/>
        </w:rPr>
        <w:t>JF</w:t>
      </w:r>
      <w:r w:rsidRPr="003D7CE6">
        <w:rPr>
          <w:rFonts w:eastAsia="Arial Unicode MS"/>
          <w:sz w:val="28"/>
          <w:szCs w:val="28"/>
          <w:lang w:val="ru-RU"/>
        </w:rPr>
        <w:t xml:space="preserve"> </w:t>
      </w:r>
      <w:r w:rsidRPr="003D7CE6">
        <w:rPr>
          <w:rFonts w:eastAsia="Arial Unicode MS"/>
          <w:sz w:val="28"/>
          <w:szCs w:val="28"/>
        </w:rPr>
        <w:t>et</w:t>
      </w:r>
      <w:r w:rsidRPr="003D7CE6">
        <w:rPr>
          <w:rFonts w:eastAsia="Arial Unicode MS"/>
          <w:sz w:val="28"/>
          <w:szCs w:val="28"/>
          <w:lang w:val="ru-RU"/>
        </w:rPr>
        <w:t xml:space="preserve"> </w:t>
      </w:r>
      <w:r w:rsidRPr="003D7CE6">
        <w:rPr>
          <w:rFonts w:eastAsia="Arial Unicode MS"/>
          <w:sz w:val="28"/>
          <w:szCs w:val="28"/>
        </w:rPr>
        <w:t>al</w:t>
      </w:r>
      <w:r w:rsidRPr="003D7CE6">
        <w:rPr>
          <w:rFonts w:eastAsia="Arial Unicode MS"/>
          <w:sz w:val="28"/>
          <w:szCs w:val="28"/>
          <w:lang w:val="ru-RU"/>
        </w:rPr>
        <w:t xml:space="preserve">., 2001; </w:t>
      </w:r>
      <w:r w:rsidRPr="003D7CE6">
        <w:rPr>
          <w:rFonts w:eastAsia="Arial Unicode MS"/>
          <w:sz w:val="28"/>
          <w:szCs w:val="28"/>
        </w:rPr>
        <w:t>Pham</w:t>
      </w:r>
      <w:r w:rsidRPr="003D7CE6">
        <w:rPr>
          <w:rFonts w:eastAsia="Arial Unicode MS"/>
          <w:sz w:val="28"/>
          <w:szCs w:val="28"/>
          <w:lang w:val="ru-RU"/>
        </w:rPr>
        <w:t xml:space="preserve"> </w:t>
      </w:r>
      <w:r w:rsidRPr="003D7CE6">
        <w:rPr>
          <w:rFonts w:eastAsia="Arial Unicode MS"/>
          <w:sz w:val="28"/>
          <w:szCs w:val="28"/>
        </w:rPr>
        <w:t>T</w:t>
      </w:r>
      <w:r w:rsidRPr="003D7CE6">
        <w:rPr>
          <w:rFonts w:eastAsia="Arial Unicode MS"/>
          <w:sz w:val="28"/>
          <w:szCs w:val="28"/>
          <w:lang w:val="ru-RU"/>
        </w:rPr>
        <w:t xml:space="preserve">. </w:t>
      </w:r>
      <w:proofErr w:type="gramStart"/>
      <w:r w:rsidRPr="003D7CE6">
        <w:rPr>
          <w:rFonts w:eastAsia="Arial Unicode MS"/>
          <w:sz w:val="28"/>
          <w:szCs w:val="28"/>
        </w:rPr>
        <w:t>et</w:t>
      </w:r>
      <w:proofErr w:type="gramEnd"/>
      <w:r w:rsidRPr="003D7CE6">
        <w:rPr>
          <w:rFonts w:eastAsia="Arial Unicode MS"/>
          <w:sz w:val="28"/>
          <w:szCs w:val="28"/>
          <w:lang w:val="ru-RU"/>
        </w:rPr>
        <w:t xml:space="preserve"> </w:t>
      </w:r>
      <w:r w:rsidRPr="003D7CE6">
        <w:rPr>
          <w:rFonts w:eastAsia="Arial Unicode MS"/>
          <w:sz w:val="28"/>
          <w:szCs w:val="28"/>
        </w:rPr>
        <w:t>al</w:t>
      </w:r>
      <w:r w:rsidRPr="003D7CE6">
        <w:rPr>
          <w:rFonts w:eastAsia="Arial Unicode MS"/>
          <w:sz w:val="28"/>
          <w:szCs w:val="28"/>
          <w:lang w:val="ru-RU"/>
        </w:rPr>
        <w:t xml:space="preserve">., 2004; </w:t>
      </w:r>
      <w:r w:rsidRPr="003D7CE6">
        <w:rPr>
          <w:rFonts w:eastAsia="Arial Unicode MS"/>
          <w:sz w:val="28"/>
          <w:szCs w:val="28"/>
        </w:rPr>
        <w:t>Baker</w:t>
      </w:r>
      <w:r w:rsidRPr="003D7CE6">
        <w:rPr>
          <w:rFonts w:eastAsia="Arial Unicode MS"/>
          <w:sz w:val="28"/>
          <w:szCs w:val="28"/>
          <w:lang w:val="ru-RU"/>
        </w:rPr>
        <w:t xml:space="preserve"> </w:t>
      </w:r>
      <w:r w:rsidRPr="003D7CE6">
        <w:rPr>
          <w:rFonts w:eastAsia="Arial Unicode MS"/>
          <w:sz w:val="28"/>
          <w:szCs w:val="28"/>
        </w:rPr>
        <w:t>K</w:t>
      </w:r>
      <w:r w:rsidRPr="003D7CE6">
        <w:rPr>
          <w:rFonts w:eastAsia="Arial Unicode MS"/>
          <w:sz w:val="28"/>
          <w:szCs w:val="28"/>
          <w:lang w:val="ru-RU"/>
        </w:rPr>
        <w:t xml:space="preserve">. </w:t>
      </w:r>
      <w:r w:rsidRPr="003D7CE6">
        <w:rPr>
          <w:rFonts w:eastAsia="Arial Unicode MS"/>
          <w:sz w:val="28"/>
          <w:szCs w:val="28"/>
        </w:rPr>
        <w:t>et</w:t>
      </w:r>
      <w:r w:rsidRPr="003D7CE6">
        <w:rPr>
          <w:rFonts w:eastAsia="Arial Unicode MS"/>
          <w:sz w:val="28"/>
          <w:szCs w:val="28"/>
          <w:lang w:val="ru-RU"/>
        </w:rPr>
        <w:t xml:space="preserve"> </w:t>
      </w:r>
      <w:r w:rsidRPr="003D7CE6">
        <w:rPr>
          <w:rFonts w:eastAsia="Arial Unicode MS"/>
          <w:sz w:val="28"/>
          <w:szCs w:val="28"/>
        </w:rPr>
        <w:t>al</w:t>
      </w:r>
      <w:r w:rsidRPr="003D7CE6">
        <w:rPr>
          <w:rFonts w:eastAsia="Arial Unicode MS"/>
          <w:sz w:val="28"/>
          <w:szCs w:val="28"/>
          <w:lang w:val="ru-RU"/>
        </w:rPr>
        <w:t xml:space="preserve">., 2007; </w:t>
      </w:r>
      <w:r w:rsidRPr="003D7CE6">
        <w:rPr>
          <w:rFonts w:eastAsia="Arial Unicode MS"/>
          <w:sz w:val="28"/>
          <w:szCs w:val="28"/>
        </w:rPr>
        <w:t>Bennell</w:t>
      </w:r>
      <w:r w:rsidRPr="003D7CE6">
        <w:rPr>
          <w:rFonts w:eastAsia="Arial Unicode MS"/>
          <w:sz w:val="28"/>
          <w:szCs w:val="28"/>
          <w:lang w:val="ru-RU"/>
        </w:rPr>
        <w:t xml:space="preserve"> </w:t>
      </w:r>
      <w:r w:rsidRPr="003D7CE6">
        <w:rPr>
          <w:rFonts w:eastAsia="Arial Unicode MS"/>
          <w:sz w:val="28"/>
          <w:szCs w:val="28"/>
        </w:rPr>
        <w:t>KL</w:t>
      </w:r>
      <w:r w:rsidRPr="003D7CE6">
        <w:rPr>
          <w:rFonts w:eastAsia="Arial Unicode MS"/>
          <w:sz w:val="28"/>
          <w:szCs w:val="28"/>
          <w:lang w:val="ru-RU"/>
        </w:rPr>
        <w:t xml:space="preserve">  </w:t>
      </w:r>
      <w:r w:rsidRPr="003D7CE6">
        <w:rPr>
          <w:rFonts w:eastAsia="Arial Unicode MS"/>
          <w:sz w:val="28"/>
          <w:szCs w:val="28"/>
        </w:rPr>
        <w:t>et</w:t>
      </w:r>
      <w:r w:rsidRPr="003D7CE6">
        <w:rPr>
          <w:rFonts w:eastAsia="Arial Unicode MS"/>
          <w:sz w:val="28"/>
          <w:szCs w:val="28"/>
          <w:lang w:val="ru-RU"/>
        </w:rPr>
        <w:t xml:space="preserve"> </w:t>
      </w:r>
      <w:r w:rsidRPr="003D7CE6">
        <w:rPr>
          <w:rFonts w:eastAsia="Arial Unicode MS"/>
          <w:sz w:val="28"/>
          <w:szCs w:val="28"/>
        </w:rPr>
        <w:t>al</w:t>
      </w:r>
      <w:r w:rsidRPr="003D7CE6">
        <w:rPr>
          <w:rFonts w:eastAsia="Arial Unicode MS"/>
          <w:sz w:val="28"/>
          <w:szCs w:val="28"/>
          <w:lang w:val="ru-RU"/>
        </w:rPr>
        <w:t>., 2011)</w:t>
      </w:r>
      <w:r w:rsidR="00FA1311" w:rsidRPr="003D7CE6">
        <w:rPr>
          <w:rFonts w:eastAsia="Arial Unicode MS"/>
          <w:sz w:val="28"/>
          <w:szCs w:val="28"/>
          <w:lang w:val="ru-RU"/>
        </w:rPr>
        <w:t>/</w:t>
      </w:r>
      <w:r w:rsidR="00FA1311" w:rsidRPr="003D7CE6">
        <w:rPr>
          <w:rFonts w:eastAsia="Arial Unicode MS"/>
          <w:sz w:val="28"/>
          <w:szCs w:val="28"/>
          <w:lang w:val="ru-RU"/>
        </w:rPr>
        <w:br/>
      </w:r>
      <w:r w:rsidRPr="003D7CE6">
        <w:rPr>
          <w:rFonts w:eastAsia="Arial Unicode MS"/>
          <w:sz w:val="28"/>
          <w:szCs w:val="28"/>
          <w:lang w:val="ru-RU"/>
        </w:rPr>
        <w:t>Уровень доказательности</w:t>
      </w:r>
      <w:r w:rsidR="00410DEC" w:rsidRPr="003D7CE6">
        <w:rPr>
          <w:rFonts w:eastAsia="Arial Unicode MS"/>
          <w:sz w:val="28"/>
          <w:szCs w:val="28"/>
          <w:lang w:val="ru-RU"/>
        </w:rPr>
        <w:t xml:space="preserve">: </w:t>
      </w:r>
      <w:r w:rsidR="00FA1311" w:rsidRPr="003D7CE6">
        <w:rPr>
          <w:rFonts w:eastAsia="Arial Unicode MS"/>
          <w:sz w:val="28"/>
          <w:szCs w:val="28"/>
          <w:lang w:val="ru-RU"/>
        </w:rPr>
        <w:t>2</w:t>
      </w:r>
      <w:r w:rsidRPr="003D7CE6">
        <w:rPr>
          <w:rFonts w:eastAsia="Arial Unicode MS"/>
          <w:sz w:val="28"/>
          <w:szCs w:val="28"/>
          <w:lang w:val="ru-RU"/>
        </w:rPr>
        <w:t xml:space="preserve">, </w:t>
      </w:r>
      <w:r w:rsidR="00FA1311" w:rsidRPr="003D7CE6">
        <w:rPr>
          <w:rFonts w:eastAsia="Arial Unicode MS"/>
          <w:sz w:val="28"/>
          <w:szCs w:val="28"/>
          <w:u w:color="000000"/>
          <w:lang w:val="ru-RU"/>
        </w:rPr>
        <w:t xml:space="preserve">рейтинг рекомендации: </w:t>
      </w:r>
      <w:r w:rsidR="00361EED" w:rsidRPr="003D7CE6">
        <w:rPr>
          <w:rFonts w:eastAsia="Arial Unicode MS"/>
          <w:sz w:val="28"/>
          <w:szCs w:val="28"/>
          <w:u w:color="000000"/>
          <w:lang w:val="ru-RU"/>
        </w:rPr>
        <w:t>А</w:t>
      </w:r>
      <w:r w:rsidR="00FA1311" w:rsidRPr="003D7CE6">
        <w:rPr>
          <w:rFonts w:eastAsia="Arial Unicode MS"/>
          <w:sz w:val="28"/>
          <w:szCs w:val="28"/>
          <w:u w:color="000000"/>
          <w:lang w:val="ru-RU"/>
        </w:rPr>
        <w:t>.</w:t>
      </w:r>
    </w:p>
    <w:p w14:paraId="6203409D" w14:textId="77777777" w:rsidR="00527659" w:rsidRPr="003D7CE6" w:rsidRDefault="00CD7BDB" w:rsidP="003D7CE6">
      <w:pPr>
        <w:numPr>
          <w:ilvl w:val="0"/>
          <w:numId w:val="8"/>
        </w:num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Массаж, гидромассаж</w:t>
      </w:r>
      <w:r w:rsidRPr="003D7CE6">
        <w:rPr>
          <w:rFonts w:eastAsia="Arial Unicode MS"/>
          <w:sz w:val="28"/>
          <w:szCs w:val="28"/>
          <w:u w:color="000000"/>
          <w:lang w:val="ru-RU"/>
        </w:rPr>
        <w:t xml:space="preserve"> мышц бедра и голени (Perlman AI et al., 2006);</w:t>
      </w:r>
      <w:r w:rsidRPr="003D7CE6">
        <w:rPr>
          <w:rFonts w:eastAsia="Arial Unicode MS"/>
          <w:sz w:val="28"/>
          <w:szCs w:val="28"/>
          <w:u w:color="000000"/>
          <w:lang w:val="ru-RU"/>
        </w:rPr>
        <w:cr/>
        <w:t>Уровень доказательности</w:t>
      </w:r>
      <w:r w:rsidR="00410DEC" w:rsidRPr="003D7CE6">
        <w:rPr>
          <w:rFonts w:eastAsia="Arial Unicode MS"/>
          <w:sz w:val="28"/>
          <w:szCs w:val="28"/>
          <w:u w:color="000000"/>
          <w:lang w:val="ru-RU"/>
        </w:rPr>
        <w:t>:</w:t>
      </w:r>
      <w:r w:rsidRPr="003D7CE6">
        <w:rPr>
          <w:rFonts w:eastAsia="Arial Unicode MS"/>
          <w:sz w:val="28"/>
          <w:szCs w:val="28"/>
          <w:u w:color="000000"/>
          <w:lang w:val="ru-RU"/>
        </w:rPr>
        <w:t xml:space="preserve"> </w:t>
      </w:r>
      <w:r w:rsidR="00410DEC" w:rsidRPr="003D7CE6">
        <w:rPr>
          <w:rFonts w:eastAsia="Arial Unicode MS"/>
          <w:sz w:val="28"/>
          <w:szCs w:val="28"/>
          <w:u w:color="000000"/>
          <w:lang w:val="ru-RU"/>
        </w:rPr>
        <w:t>3</w:t>
      </w:r>
      <w:r w:rsidRPr="003D7CE6">
        <w:rPr>
          <w:rFonts w:eastAsia="Arial Unicode MS"/>
          <w:sz w:val="28"/>
          <w:szCs w:val="28"/>
          <w:u w:color="000000"/>
          <w:lang w:val="ru-RU"/>
        </w:rPr>
        <w:t xml:space="preserve">, </w:t>
      </w:r>
      <w:r w:rsidR="00361EED" w:rsidRPr="003D7CE6">
        <w:rPr>
          <w:rFonts w:eastAsia="Arial Unicode MS"/>
          <w:sz w:val="28"/>
          <w:szCs w:val="28"/>
          <w:u w:color="000000"/>
          <w:lang w:val="ru-RU"/>
        </w:rPr>
        <w:t>рейтинг рекомендации: С.</w:t>
      </w:r>
    </w:p>
    <w:p w14:paraId="31D2A0E0" w14:textId="77777777" w:rsidR="00527659" w:rsidRPr="003D7CE6" w:rsidRDefault="00CD7BDB" w:rsidP="003D7CE6">
      <w:pPr>
        <w:numPr>
          <w:ilvl w:val="0"/>
          <w:numId w:val="8"/>
        </w:num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Физиотерапевтические процедуры</w:t>
      </w:r>
      <w:r w:rsidRPr="003D7CE6">
        <w:rPr>
          <w:rFonts w:eastAsia="Arial Unicode MS"/>
          <w:sz w:val="28"/>
          <w:szCs w:val="28"/>
          <w:u w:color="000000"/>
          <w:lang w:val="ru-RU"/>
        </w:rPr>
        <w:t xml:space="preserve"> (озокеритовые и парафиновые аппликации, криотерапия, лазеротерапия, магнитотерапия, УВЧ, ультразвук, индуктотермия, синусоидальные модулированные токи, микроволновая терапия, лекарственный электрофорез с анальгином, новокаином, салицилатом натрия, химотрипсином, фонофорез с гидрокортизоном, сероводородные, серные и радоновые ванны и т.д) (Fary RE et al., 2011; Yang PF  et al., 2011; Atamaz FC et al., 2012)</w:t>
      </w:r>
    </w:p>
    <w:p w14:paraId="7872830B"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Уровень доказательности</w:t>
      </w:r>
      <w:r w:rsidR="00410DEC" w:rsidRPr="003D7CE6">
        <w:rPr>
          <w:rFonts w:eastAsia="Arial Unicode MS"/>
          <w:sz w:val="28"/>
          <w:szCs w:val="28"/>
          <w:u w:color="000000"/>
          <w:lang w:val="ru-RU"/>
        </w:rPr>
        <w:t>:</w:t>
      </w:r>
      <w:r w:rsidR="00361EED" w:rsidRPr="003D7CE6">
        <w:rPr>
          <w:rFonts w:eastAsia="Arial Unicode MS"/>
          <w:sz w:val="28"/>
          <w:szCs w:val="28"/>
          <w:u w:color="000000"/>
          <w:lang w:val="ru-RU"/>
        </w:rPr>
        <w:t xml:space="preserve">: </w:t>
      </w:r>
      <w:r w:rsidR="00410DEC" w:rsidRPr="003D7CE6">
        <w:rPr>
          <w:rFonts w:eastAsia="Arial Unicode MS"/>
          <w:sz w:val="28"/>
          <w:szCs w:val="28"/>
          <w:u w:color="000000"/>
          <w:lang w:val="ru-RU"/>
        </w:rPr>
        <w:t>3</w:t>
      </w:r>
      <w:r w:rsidRPr="003D7CE6">
        <w:rPr>
          <w:rFonts w:eastAsia="Arial Unicode MS"/>
          <w:sz w:val="28"/>
          <w:szCs w:val="28"/>
          <w:u w:color="000000"/>
          <w:lang w:val="ru-RU"/>
        </w:rPr>
        <w:t xml:space="preserve">, </w:t>
      </w:r>
      <w:r w:rsidR="00361EED" w:rsidRPr="003D7CE6">
        <w:rPr>
          <w:rFonts w:eastAsia="Arial Unicode MS"/>
          <w:sz w:val="28"/>
          <w:szCs w:val="28"/>
          <w:u w:color="000000"/>
          <w:lang w:val="ru-RU"/>
        </w:rPr>
        <w:t xml:space="preserve">рейтинг рекомендации: </w:t>
      </w:r>
      <w:r w:rsidR="00361EED" w:rsidRPr="003D7CE6">
        <w:rPr>
          <w:rFonts w:eastAsia="Arial Unicode MS"/>
          <w:sz w:val="28"/>
          <w:szCs w:val="28"/>
          <w:u w:color="000000"/>
        </w:rPr>
        <w:t>C</w:t>
      </w:r>
      <w:r w:rsidRPr="003D7CE6">
        <w:rPr>
          <w:rFonts w:eastAsia="Arial Unicode MS"/>
          <w:sz w:val="28"/>
          <w:szCs w:val="28"/>
          <w:u w:color="000000"/>
          <w:lang w:val="ru-RU"/>
        </w:rPr>
        <w:t>.</w:t>
      </w:r>
    </w:p>
    <w:p w14:paraId="5C1A3CBF" w14:textId="77777777" w:rsidR="00527659" w:rsidRPr="003D7CE6" w:rsidRDefault="00CD7BDB" w:rsidP="003D7CE6">
      <w:pPr>
        <w:numPr>
          <w:ilvl w:val="0"/>
          <w:numId w:val="10"/>
        </w:num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Иглорефлексотерапия</w:t>
      </w:r>
      <w:r w:rsidRPr="003D7CE6">
        <w:rPr>
          <w:rFonts w:eastAsia="Arial Unicode MS"/>
          <w:sz w:val="28"/>
          <w:szCs w:val="28"/>
          <w:u w:color="000000"/>
          <w:lang w:val="ru-RU"/>
        </w:rPr>
        <w:t>.</w:t>
      </w:r>
      <w:r w:rsidRPr="003D7CE6">
        <w:rPr>
          <w:rFonts w:eastAsia="Arial Unicode MS"/>
          <w:sz w:val="28"/>
          <w:szCs w:val="28"/>
          <w:u w:color="000000"/>
          <w:lang w:val="ru-RU"/>
        </w:rPr>
        <w:cr/>
        <w:t xml:space="preserve">Применение акупунктуры у больных гонартрозом </w:t>
      </w:r>
      <w:r w:rsidRPr="003D7CE6">
        <w:rPr>
          <w:rFonts w:eastAsia="Arial Unicode MS"/>
          <w:b/>
          <w:sz w:val="28"/>
          <w:szCs w:val="28"/>
          <w:u w:val="single"/>
          <w:lang w:val="ru-RU"/>
        </w:rPr>
        <w:t>не рекомендуется</w:t>
      </w:r>
      <w:r w:rsidRPr="003D7CE6">
        <w:rPr>
          <w:rFonts w:eastAsia="Arial Unicode MS"/>
          <w:sz w:val="28"/>
          <w:szCs w:val="28"/>
          <w:u w:color="000000"/>
          <w:lang w:val="ru-RU"/>
        </w:rPr>
        <w:t xml:space="preserve"> (Williamson L. et al., 2007; Suarez-Almazor M.E. et al., 2010).</w:t>
      </w:r>
    </w:p>
    <w:p w14:paraId="7599600C"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Уровень доказательности</w:t>
      </w:r>
      <w:r w:rsidR="00361EED" w:rsidRPr="003D7CE6">
        <w:rPr>
          <w:rFonts w:eastAsia="Arial Unicode MS"/>
          <w:sz w:val="28"/>
          <w:szCs w:val="28"/>
          <w:u w:color="000000"/>
          <w:lang w:val="ru-RU"/>
        </w:rPr>
        <w:t>:</w:t>
      </w:r>
      <w:r w:rsidR="00410DEC" w:rsidRPr="003D7CE6">
        <w:rPr>
          <w:rFonts w:eastAsia="Arial Unicode MS"/>
          <w:sz w:val="28"/>
          <w:szCs w:val="28"/>
          <w:u w:color="000000"/>
          <w:lang w:val="ru-RU"/>
        </w:rPr>
        <w:t xml:space="preserve"> 3</w:t>
      </w:r>
      <w:r w:rsidRPr="003D7CE6">
        <w:rPr>
          <w:rFonts w:eastAsia="Arial Unicode MS"/>
          <w:sz w:val="28"/>
          <w:szCs w:val="28"/>
          <w:u w:color="000000"/>
          <w:lang w:val="ru-RU"/>
        </w:rPr>
        <w:t xml:space="preserve">, </w:t>
      </w:r>
      <w:r w:rsidR="00361EED" w:rsidRPr="003D7CE6">
        <w:rPr>
          <w:rFonts w:eastAsia="Arial Unicode MS"/>
          <w:sz w:val="28"/>
          <w:szCs w:val="28"/>
          <w:u w:color="000000"/>
          <w:lang w:val="ru-RU"/>
        </w:rPr>
        <w:t>, рейтинг рекомендации: B</w:t>
      </w:r>
      <w:r w:rsidRPr="003D7CE6">
        <w:rPr>
          <w:rFonts w:eastAsia="Arial Unicode MS"/>
          <w:sz w:val="28"/>
          <w:szCs w:val="28"/>
          <w:u w:color="000000"/>
          <w:lang w:val="ru-RU"/>
        </w:rPr>
        <w:t>.</w:t>
      </w:r>
    </w:p>
    <w:p w14:paraId="1806A572" w14:textId="77777777" w:rsidR="00527659" w:rsidRPr="003D7CE6" w:rsidRDefault="00527659" w:rsidP="003D7CE6">
      <w:pPr>
        <w:spacing w:line="360" w:lineRule="auto"/>
        <w:rPr>
          <w:rFonts w:eastAsia="Arial Unicode MS"/>
          <w:sz w:val="28"/>
          <w:szCs w:val="28"/>
          <w:u w:color="000000"/>
          <w:lang w:val="ru-RU"/>
        </w:rPr>
      </w:pPr>
    </w:p>
    <w:p w14:paraId="5205CE45" w14:textId="77777777" w:rsidR="00527659" w:rsidRPr="003D7CE6" w:rsidRDefault="003B75EE" w:rsidP="003D7CE6">
      <w:pPr>
        <w:spacing w:line="360" w:lineRule="auto"/>
        <w:jc w:val="center"/>
        <w:rPr>
          <w:rFonts w:eastAsia="Arial Unicode MS"/>
          <w:b/>
          <w:sz w:val="28"/>
          <w:szCs w:val="28"/>
          <w:u w:color="243F60"/>
          <w:lang w:val="ru-RU"/>
        </w:rPr>
      </w:pPr>
      <w:r w:rsidRPr="003D7CE6">
        <w:rPr>
          <w:rFonts w:eastAsia="Arial Unicode MS"/>
          <w:b/>
          <w:sz w:val="28"/>
          <w:szCs w:val="28"/>
          <w:u w:color="243F60"/>
          <w:lang w:val="ru-RU"/>
        </w:rPr>
        <w:t>МЕДИКАМЕНТОЗНАЯ ТЕРАПИЯ</w:t>
      </w:r>
    </w:p>
    <w:p w14:paraId="43C70E5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Этиотропная фармакотерапия гонартроза до настоящего времени не разработана, поэтому медикаментозное лечение имеет симптоматическую направленность.</w:t>
      </w:r>
    </w:p>
    <w:p w14:paraId="467D5726"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lastRenderedPageBreak/>
        <w:t>Нестероидные противовоспалительные препараты</w:t>
      </w:r>
      <w:r w:rsidRPr="003D7CE6">
        <w:rPr>
          <w:rFonts w:eastAsia="Arial Unicode MS"/>
          <w:sz w:val="28"/>
          <w:szCs w:val="28"/>
          <w:u w:color="000000"/>
          <w:lang w:val="ru-RU"/>
        </w:rPr>
        <w:t>. Клиническая противоболевая эффективность всех НПВП примерно одинакова, основное различие заключается в индивидуальной реакции пациента на конкретный препарат, поэтому выбор лекарственного средства является эмпирическим (Schnitzer TJ et al., 2005). Для НПВП характерна высокая частота побочных эффектов, наиболее распространёнными и опасными из которых являются эрозивно-язвенные поражения желудка и кишечника, приводящими к кровотечениям и перфорациям желудочно-кишечного тракта (частота 0,25%–1,58%). Факторами риска развития побочных эффектов со стороны ЖКТ считаются возраст ≥ 65 лет, язвенная болезнь или кровотечение из верхних отделов ЖКТ в анамнезе, сопутствующий пероральный приём глюкокортикостероидов или антикоагулянтов, курение, алкоголизм. Так как интенсивность боли может варьировать день ото дня, равно как и в течение дня, целесообразным является приём НПВП "по необходимости". В случае выраженного постоянного болевого синдрома предпочтение следует отдавать пролонгированным формам, которые позволяют длительно поддерживать высокий уровень препарата в сыворотке крови. Для улучшения переносимости НПВП и снижения частоты побочных эффектов предлагается комбинировать их с гастропротекторами.</w:t>
      </w:r>
      <w:r w:rsidRPr="003D7CE6">
        <w:rPr>
          <w:rFonts w:eastAsia="Arial Unicode MS"/>
          <w:sz w:val="28"/>
          <w:szCs w:val="28"/>
          <w:u w:color="000000"/>
          <w:lang w:val="ru-RU"/>
        </w:rPr>
        <w:cr/>
        <w:t>У больных с факторами риска развития побочных эффектов со стороны ЖКТ возможно применение НПВП, селективно ингибирующих циклооксигеназу 2 типа (ЦОГ-2). Однако при этом, с осторожностью их следует назначать у пациентов с выраженной патологией сердца, сосудов, почек и головного мозга, т.к. угнетение данной изоформы ЦОГ в указанных органах может привести к существенному нарушению их функции. В дополнение к системному приёму НПВП эффективным является их местное наружное применения в форме мазей и гелей (Ottillinger B et al., 2001; Rother M. et al., 2007)</w:t>
      </w:r>
      <w:r w:rsidRPr="003D7CE6">
        <w:rPr>
          <w:rFonts w:eastAsia="Arial Unicode MS"/>
          <w:sz w:val="28"/>
          <w:szCs w:val="28"/>
          <w:u w:color="000000"/>
          <w:lang w:val="ru-RU"/>
        </w:rPr>
        <w:cr/>
        <w:t>Уровень доказательности высокий</w:t>
      </w:r>
      <w:r w:rsidR="00361EED" w:rsidRPr="003D7CE6">
        <w:rPr>
          <w:rFonts w:eastAsia="Arial Unicode MS"/>
          <w:sz w:val="28"/>
          <w:szCs w:val="28"/>
          <w:u w:color="000000"/>
          <w:lang w:val="ru-RU"/>
        </w:rPr>
        <w:t>: 1</w:t>
      </w:r>
      <w:r w:rsidRPr="003D7CE6">
        <w:rPr>
          <w:rFonts w:eastAsia="Arial Unicode MS"/>
          <w:sz w:val="28"/>
          <w:szCs w:val="28"/>
          <w:u w:color="000000"/>
          <w:lang w:val="ru-RU"/>
        </w:rPr>
        <w:t xml:space="preserve">, </w:t>
      </w:r>
      <w:r w:rsidR="00361EED" w:rsidRPr="003D7CE6">
        <w:rPr>
          <w:rFonts w:eastAsia="Arial Unicode MS"/>
          <w:sz w:val="28"/>
          <w:szCs w:val="28"/>
          <w:u w:color="000000"/>
          <w:lang w:val="ru-RU"/>
        </w:rPr>
        <w:t xml:space="preserve">рейтинг рекомендации: </w:t>
      </w:r>
      <w:r w:rsidR="00361EED" w:rsidRPr="003D7CE6">
        <w:rPr>
          <w:rFonts w:eastAsia="Arial Unicode MS"/>
          <w:sz w:val="28"/>
          <w:szCs w:val="28"/>
          <w:u w:color="000000"/>
        </w:rPr>
        <w:t>A</w:t>
      </w:r>
      <w:r w:rsidRPr="003D7CE6">
        <w:rPr>
          <w:rFonts w:eastAsia="Arial Unicode MS"/>
          <w:sz w:val="28"/>
          <w:szCs w:val="28"/>
          <w:u w:color="000000"/>
          <w:lang w:val="ru-RU"/>
        </w:rPr>
        <w:t>.</w:t>
      </w:r>
    </w:p>
    <w:p w14:paraId="5185343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Простые анальгетики</w:t>
      </w:r>
      <w:r w:rsidRPr="003D7CE6">
        <w:rPr>
          <w:rFonts w:eastAsia="Arial Unicode MS"/>
          <w:sz w:val="28"/>
          <w:szCs w:val="28"/>
          <w:u w:color="000000"/>
          <w:lang w:val="ru-RU"/>
        </w:rPr>
        <w:t xml:space="preserve"> - парацетамол (ацетаминофен) долгое время </w:t>
      </w:r>
      <w:r w:rsidRPr="003D7CE6">
        <w:rPr>
          <w:rFonts w:eastAsia="Arial Unicode MS"/>
          <w:sz w:val="28"/>
          <w:szCs w:val="28"/>
          <w:u w:color="000000"/>
          <w:lang w:val="ru-RU"/>
        </w:rPr>
        <w:lastRenderedPageBreak/>
        <w:t>считался препаратом выбора для терапии первой ступени, так как полагали, что его анальгетическая эффективность сопоставима с нестероидными противовоспалительными препаратами (НПВП), однако, частота развития побочных эффектов со стороны желудочно-кишечного тракта значительно ниже. Однако исследование Miceli-Richard C. et al. (2004) показало его минимальную эффективность в сравнении с плацебо у больных гонартрозом.</w:t>
      </w:r>
      <w:r w:rsidRPr="003D7CE6">
        <w:rPr>
          <w:rFonts w:eastAsia="Arial Unicode MS"/>
          <w:sz w:val="28"/>
          <w:szCs w:val="28"/>
          <w:u w:color="000000"/>
          <w:lang w:val="ru-RU"/>
        </w:rPr>
        <w:cr/>
        <w:t>Уровень доказательности</w:t>
      </w:r>
      <w:r w:rsidR="00361EED" w:rsidRPr="003D7CE6">
        <w:rPr>
          <w:rFonts w:eastAsia="Arial Unicode MS"/>
          <w:sz w:val="28"/>
          <w:szCs w:val="28"/>
          <w:u w:color="000000"/>
          <w:lang w:val="ru-RU"/>
        </w:rPr>
        <w:t>: 2</w:t>
      </w:r>
      <w:r w:rsidRPr="003D7CE6">
        <w:rPr>
          <w:rFonts w:eastAsia="Arial Unicode MS"/>
          <w:sz w:val="28"/>
          <w:szCs w:val="28"/>
          <w:u w:color="000000"/>
          <w:lang w:val="ru-RU"/>
        </w:rPr>
        <w:t xml:space="preserve">, </w:t>
      </w:r>
      <w:r w:rsidR="00361EED" w:rsidRPr="003D7CE6">
        <w:rPr>
          <w:rFonts w:eastAsia="Arial Unicode MS"/>
          <w:sz w:val="28"/>
          <w:szCs w:val="28"/>
          <w:u w:color="000000"/>
          <w:lang w:val="ru-RU"/>
        </w:rPr>
        <w:t xml:space="preserve">рейтинг рекомендации: </w:t>
      </w:r>
      <w:r w:rsidR="00361EED" w:rsidRPr="003D7CE6">
        <w:rPr>
          <w:rFonts w:eastAsia="Arial Unicode MS"/>
          <w:sz w:val="28"/>
          <w:szCs w:val="28"/>
          <w:u w:color="000000"/>
        </w:rPr>
        <w:t>B</w:t>
      </w:r>
      <w:r w:rsidRPr="003D7CE6">
        <w:rPr>
          <w:rFonts w:eastAsia="Arial Unicode MS"/>
          <w:sz w:val="28"/>
          <w:szCs w:val="28"/>
          <w:u w:color="000000"/>
          <w:lang w:val="ru-RU"/>
        </w:rPr>
        <w:t xml:space="preserve">. </w:t>
      </w:r>
    </w:p>
    <w:p w14:paraId="7E30A23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Местное применение средств с кожно-раздражающим действием</w:t>
      </w:r>
      <w:r w:rsidRPr="003D7CE6">
        <w:rPr>
          <w:rFonts w:eastAsia="Arial Unicode MS"/>
          <w:sz w:val="28"/>
          <w:szCs w:val="28"/>
          <w:u w:color="000000"/>
          <w:lang w:val="ru-RU"/>
        </w:rPr>
        <w:t>, имеющих в составе пчелиный яд, экстракт перца и т.п.</w:t>
      </w:r>
      <w:r w:rsidRPr="003D7CE6">
        <w:rPr>
          <w:rFonts w:eastAsia="Arial Unicode MS"/>
          <w:sz w:val="28"/>
          <w:szCs w:val="28"/>
          <w:u w:color="000000"/>
          <w:lang w:val="ru-RU"/>
        </w:rPr>
        <w:cr/>
        <w:t>Уровень доказательности</w:t>
      </w:r>
      <w:r w:rsidR="00361EED" w:rsidRPr="003D7CE6">
        <w:rPr>
          <w:rFonts w:eastAsia="Arial Unicode MS"/>
          <w:sz w:val="28"/>
          <w:szCs w:val="28"/>
          <w:u w:color="000000"/>
          <w:lang w:val="ru-RU"/>
        </w:rPr>
        <w:t>: 3</w:t>
      </w:r>
      <w:r w:rsidRPr="003D7CE6">
        <w:rPr>
          <w:rFonts w:eastAsia="Arial Unicode MS"/>
          <w:sz w:val="28"/>
          <w:szCs w:val="28"/>
          <w:u w:color="000000"/>
          <w:lang w:val="ru-RU"/>
        </w:rPr>
        <w:t xml:space="preserve">, </w:t>
      </w:r>
      <w:r w:rsidR="00361EED" w:rsidRPr="003D7CE6">
        <w:rPr>
          <w:rFonts w:eastAsia="Arial Unicode MS"/>
          <w:sz w:val="28"/>
          <w:szCs w:val="28"/>
          <w:u w:color="000000"/>
          <w:lang w:val="ru-RU"/>
        </w:rPr>
        <w:t xml:space="preserve">рейтинг рекомендации: </w:t>
      </w:r>
      <w:r w:rsidR="00361EED" w:rsidRPr="003D7CE6">
        <w:rPr>
          <w:rFonts w:eastAsia="Arial Unicode MS"/>
          <w:sz w:val="28"/>
          <w:szCs w:val="28"/>
          <w:u w:color="000000"/>
        </w:rPr>
        <w:t>C</w:t>
      </w:r>
      <w:r w:rsidRPr="003D7CE6">
        <w:rPr>
          <w:rFonts w:eastAsia="Arial Unicode MS"/>
          <w:sz w:val="28"/>
          <w:szCs w:val="28"/>
          <w:u w:color="000000"/>
          <w:lang w:val="ru-RU"/>
        </w:rPr>
        <w:t>.</w:t>
      </w:r>
    </w:p>
    <w:p w14:paraId="2ACB93A3" w14:textId="77777777" w:rsidR="00410DEC"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Внутрисуставное введение высокомолекулярных производных гиалуроновой кислоты.</w:t>
      </w:r>
      <w:r w:rsidRPr="003D7CE6">
        <w:rPr>
          <w:rFonts w:eastAsia="Arial Unicode MS"/>
          <w:sz w:val="28"/>
          <w:szCs w:val="28"/>
          <w:u w:color="000000"/>
          <w:lang w:val="ru-RU"/>
        </w:rPr>
        <w:t xml:space="preserve"> </w:t>
      </w:r>
      <w:r w:rsidRPr="003D7CE6">
        <w:rPr>
          <w:rFonts w:eastAsia="Arial Unicode MS"/>
          <w:sz w:val="28"/>
          <w:szCs w:val="28"/>
          <w:u w:color="000000"/>
          <w:lang w:val="ru-RU"/>
        </w:rPr>
        <w:cr/>
        <w:t>Внутрисуставное применение производных гиалуроновой кислоты может приводить к положительному клиническому эффекту, однако его выраженность и продолжительность имеют сильную вариабельность в зависимости от  физико-химических характеристик конкретного лекарственного средства (Puhl W et al., 1993; Karlsson J et al., 2002; Altman RD et al., 2004; Day R et al., 2004; Lee PB etbal., 2006; Juni P. et al., 2007; Raman R . etbal., 2008; Lundsgaard C et al., 2010; Huang TL et al., 2011; Maheu E etbal., 2011).</w:t>
      </w:r>
    </w:p>
    <w:p w14:paraId="5EEB99AC"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Уровень доказательности</w:t>
      </w:r>
      <w:r w:rsidR="00361EED" w:rsidRPr="003D7CE6">
        <w:rPr>
          <w:rFonts w:eastAsia="Arial Unicode MS"/>
          <w:sz w:val="28"/>
          <w:szCs w:val="28"/>
          <w:u w:color="000000"/>
          <w:lang w:val="ru-RU"/>
        </w:rPr>
        <w:t>: 2</w:t>
      </w:r>
      <w:r w:rsidRPr="003D7CE6">
        <w:rPr>
          <w:rFonts w:eastAsia="Arial Unicode MS"/>
          <w:sz w:val="28"/>
          <w:szCs w:val="28"/>
          <w:u w:color="000000"/>
          <w:lang w:val="ru-RU"/>
        </w:rPr>
        <w:t xml:space="preserve">, </w:t>
      </w:r>
      <w:r w:rsidR="00361EED" w:rsidRPr="003D7CE6">
        <w:rPr>
          <w:rFonts w:eastAsia="Arial Unicode MS"/>
          <w:sz w:val="28"/>
          <w:szCs w:val="28"/>
          <w:u w:color="000000"/>
          <w:lang w:val="ru-RU"/>
        </w:rPr>
        <w:t xml:space="preserve">рейтинг рекомендации: </w:t>
      </w:r>
      <w:r w:rsidR="00361EED" w:rsidRPr="003D7CE6">
        <w:rPr>
          <w:rFonts w:eastAsia="Arial Unicode MS"/>
          <w:sz w:val="28"/>
          <w:szCs w:val="28"/>
          <w:u w:color="000000"/>
        </w:rPr>
        <w:t>B</w:t>
      </w:r>
      <w:r w:rsidRPr="003D7CE6">
        <w:rPr>
          <w:rFonts w:eastAsia="Arial Unicode MS"/>
          <w:sz w:val="28"/>
          <w:szCs w:val="28"/>
          <w:u w:color="000000"/>
          <w:lang w:val="ru-RU"/>
        </w:rPr>
        <w:t>.</w:t>
      </w:r>
    </w:p>
    <w:p w14:paraId="0F7343F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Глюкозаминогликаны</w:t>
      </w:r>
      <w:r w:rsidRPr="003D7CE6">
        <w:rPr>
          <w:rFonts w:eastAsia="Arial Unicode MS"/>
          <w:sz w:val="28"/>
          <w:szCs w:val="28"/>
          <w:u w:color="000000"/>
          <w:lang w:val="ru-RU"/>
        </w:rPr>
        <w:t xml:space="preserve"> (хондроитин сульфат, глюкозами сульфат и.т.п.). </w:t>
      </w:r>
      <w:r w:rsidRPr="003D7CE6">
        <w:rPr>
          <w:rFonts w:eastAsia="Arial Unicode MS"/>
          <w:sz w:val="28"/>
          <w:szCs w:val="28"/>
          <w:u w:color="000000"/>
          <w:lang w:val="ru-RU"/>
        </w:rPr>
        <w:cr/>
        <w:t xml:space="preserve">Использование глюкозамина и хондроитина </w:t>
      </w:r>
      <w:r w:rsidRPr="003D7CE6">
        <w:rPr>
          <w:rFonts w:eastAsia="Arial Unicode MS"/>
          <w:b/>
          <w:sz w:val="28"/>
          <w:szCs w:val="28"/>
          <w:u w:val="single"/>
          <w:lang w:val="ru-RU"/>
        </w:rPr>
        <w:t>не рекомендуется</w:t>
      </w:r>
      <w:r w:rsidRPr="003D7CE6">
        <w:rPr>
          <w:rFonts w:eastAsia="Arial Unicode MS"/>
          <w:sz w:val="28"/>
          <w:szCs w:val="28"/>
          <w:u w:color="000000"/>
          <w:lang w:val="ru-RU"/>
        </w:rPr>
        <w:t xml:space="preserve"> у пациентов с гонартрозом (Mazieres B et al., 2001; Cibere J et al., 2004; Clegg DO et al., 2006; Mehta K. Et al., 2007; Trc T, Bohmova J., 2010; Pavelka K et al., 2010).</w:t>
      </w:r>
      <w:r w:rsidRPr="003D7CE6">
        <w:rPr>
          <w:rFonts w:eastAsia="Arial Unicode MS"/>
          <w:sz w:val="28"/>
          <w:szCs w:val="28"/>
          <w:u w:color="000000"/>
          <w:lang w:val="ru-RU"/>
        </w:rPr>
        <w:cr/>
        <w:t>Уровень доказательности</w:t>
      </w:r>
      <w:r w:rsidR="00361EED" w:rsidRPr="003D7CE6">
        <w:rPr>
          <w:rFonts w:eastAsia="Arial Unicode MS"/>
          <w:sz w:val="28"/>
          <w:szCs w:val="28"/>
          <w:u w:color="000000"/>
        </w:rPr>
        <w:t>: 1</w:t>
      </w:r>
      <w:r w:rsidRPr="003D7CE6">
        <w:rPr>
          <w:rFonts w:eastAsia="Arial Unicode MS"/>
          <w:sz w:val="28"/>
          <w:szCs w:val="28"/>
          <w:u w:color="000000"/>
          <w:lang w:val="ru-RU"/>
        </w:rPr>
        <w:t xml:space="preserve">, </w:t>
      </w:r>
      <w:r w:rsidR="00361EED" w:rsidRPr="003D7CE6">
        <w:rPr>
          <w:rFonts w:eastAsia="Arial Unicode MS"/>
          <w:sz w:val="28"/>
          <w:szCs w:val="28"/>
          <w:u w:color="000000"/>
          <w:lang w:val="ru-RU"/>
        </w:rPr>
        <w:t xml:space="preserve">рейтинг рекомендации: </w:t>
      </w:r>
      <w:r w:rsidR="00361EED" w:rsidRPr="003D7CE6">
        <w:rPr>
          <w:rFonts w:eastAsia="Arial Unicode MS"/>
          <w:sz w:val="28"/>
          <w:szCs w:val="28"/>
          <w:u w:color="000000"/>
        </w:rPr>
        <w:t>A</w:t>
      </w:r>
      <w:r w:rsidRPr="003D7CE6">
        <w:rPr>
          <w:rFonts w:eastAsia="Arial Unicode MS"/>
          <w:sz w:val="28"/>
          <w:szCs w:val="28"/>
          <w:u w:color="000000"/>
          <w:lang w:val="ru-RU"/>
        </w:rPr>
        <w:t>.</w:t>
      </w:r>
    </w:p>
    <w:p w14:paraId="5402099B"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243F60"/>
          <w:lang w:val="ru-RU"/>
        </w:rPr>
        <w:t>Внутрисуставное введение кортикостероидов</w:t>
      </w:r>
      <w:r w:rsidRPr="003D7CE6">
        <w:rPr>
          <w:rFonts w:eastAsia="Arial Unicode MS"/>
          <w:sz w:val="28"/>
          <w:szCs w:val="28"/>
          <w:u w:color="000000"/>
          <w:lang w:val="ru-RU"/>
        </w:rPr>
        <w:t>.</w:t>
      </w:r>
      <w:r w:rsidRPr="003D7CE6">
        <w:rPr>
          <w:rFonts w:eastAsia="Arial Unicode MS"/>
          <w:sz w:val="28"/>
          <w:szCs w:val="28"/>
          <w:u w:color="000000"/>
          <w:lang w:val="ru-RU"/>
        </w:rPr>
        <w:cr/>
        <w:t xml:space="preserve">Внутрисуставное введение кортикостероидов оказывает минимальный и непродолжительный терапевтический эффект, поэтому, учитывая, высокий риск развития вторичного остеонекроза и деструктивное влияние на </w:t>
      </w:r>
      <w:r w:rsidRPr="003D7CE6">
        <w:rPr>
          <w:rFonts w:eastAsia="Arial Unicode MS"/>
          <w:sz w:val="28"/>
          <w:szCs w:val="28"/>
          <w:u w:color="000000"/>
          <w:lang w:val="ru-RU"/>
        </w:rPr>
        <w:lastRenderedPageBreak/>
        <w:t xml:space="preserve">суставной хрящ, их </w:t>
      </w:r>
      <w:r w:rsidRPr="003D7CE6">
        <w:rPr>
          <w:rFonts w:eastAsia="Arial Unicode MS"/>
          <w:b/>
          <w:sz w:val="28"/>
          <w:szCs w:val="28"/>
          <w:u w:val="single"/>
          <w:lang w:val="ru-RU"/>
        </w:rPr>
        <w:t>не рекомендуется</w:t>
      </w:r>
      <w:r w:rsidRPr="003D7CE6">
        <w:rPr>
          <w:rFonts w:eastAsia="Arial Unicode MS"/>
          <w:sz w:val="28"/>
          <w:szCs w:val="28"/>
          <w:u w:color="000000"/>
          <w:lang w:val="ru-RU"/>
        </w:rPr>
        <w:t xml:space="preserve"> использовать у больных гонартрозом (Gaffney K et al., 1995; Raynauld JP et al., 2003; Caborn D. et al., 2004; Arden NK et al., 2008; Chao J et al., 2010). Уровень доказательности</w:t>
      </w:r>
      <w:r w:rsidR="00361EED" w:rsidRPr="003D7CE6">
        <w:rPr>
          <w:rFonts w:eastAsia="Arial Unicode MS"/>
          <w:sz w:val="28"/>
          <w:szCs w:val="28"/>
          <w:u w:color="000000"/>
        </w:rPr>
        <w:t>: 2</w:t>
      </w:r>
      <w:r w:rsidRPr="003D7CE6">
        <w:rPr>
          <w:rFonts w:eastAsia="Arial Unicode MS"/>
          <w:sz w:val="28"/>
          <w:szCs w:val="28"/>
          <w:u w:color="000000"/>
          <w:lang w:val="ru-RU"/>
        </w:rPr>
        <w:t xml:space="preserve">, </w:t>
      </w:r>
      <w:r w:rsidR="00361EED" w:rsidRPr="003D7CE6">
        <w:rPr>
          <w:rFonts w:eastAsia="Arial Unicode MS"/>
          <w:sz w:val="28"/>
          <w:szCs w:val="28"/>
          <w:u w:color="000000"/>
          <w:lang w:val="ru-RU"/>
        </w:rPr>
        <w:t xml:space="preserve">рейтинг рекомендации: </w:t>
      </w:r>
      <w:r w:rsidR="00361EED" w:rsidRPr="003D7CE6">
        <w:rPr>
          <w:rFonts w:eastAsia="Arial Unicode MS"/>
          <w:sz w:val="28"/>
          <w:szCs w:val="28"/>
          <w:u w:color="000000"/>
        </w:rPr>
        <w:t>B</w:t>
      </w:r>
      <w:r w:rsidRPr="003D7CE6">
        <w:rPr>
          <w:rFonts w:eastAsia="Arial Unicode MS"/>
          <w:sz w:val="28"/>
          <w:szCs w:val="28"/>
          <w:u w:color="000000"/>
          <w:lang w:val="ru-RU"/>
        </w:rPr>
        <w:t>.</w:t>
      </w:r>
    </w:p>
    <w:p w14:paraId="6D375AB8" w14:textId="77777777" w:rsidR="00E37AD0" w:rsidRPr="003D7CE6" w:rsidRDefault="003B75EE" w:rsidP="003D7CE6">
      <w:pPr>
        <w:spacing w:line="360" w:lineRule="auto"/>
        <w:jc w:val="center"/>
        <w:rPr>
          <w:rFonts w:eastAsia="Arial Unicode MS"/>
          <w:b/>
          <w:sz w:val="28"/>
          <w:szCs w:val="28"/>
          <w:u w:color="4F81BD"/>
          <w:lang w:val="ru-RU"/>
        </w:rPr>
      </w:pPr>
      <w:r w:rsidRPr="003D7CE6">
        <w:rPr>
          <w:rFonts w:eastAsia="Arial Unicode MS"/>
          <w:b/>
          <w:sz w:val="28"/>
          <w:szCs w:val="28"/>
          <w:u w:color="4F81BD"/>
          <w:lang w:val="ru-RU"/>
        </w:rPr>
        <w:t>БУДУЩЕЕ ТЕРАПИИ ГОНАРТРОЗА</w:t>
      </w:r>
    </w:p>
    <w:p w14:paraId="7FA035C2" w14:textId="77777777" w:rsidR="00E37AD0" w:rsidRPr="003D7CE6" w:rsidRDefault="00E37AD0"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Среди потенциально возможных новых средств лечения пациентов с гонартрозом, эффективность которых изучается в настоящее время, можно упомянуть ингибиторы протеаз, вызывающих апоптоз хондроцитов и деградацию матрикса хряща, блокаторы провоспалительных цитокинов или их рецепторов, факторы роста, антиоксиданты, аутоконцентраты белков плазмы крови, культуры аутологичных мезенхимальных клеток.</w:t>
      </w:r>
    </w:p>
    <w:p w14:paraId="403B497D" w14:textId="77777777" w:rsidR="00527659" w:rsidRPr="003D7CE6" w:rsidRDefault="00527659" w:rsidP="003D7CE6">
      <w:pPr>
        <w:spacing w:line="360" w:lineRule="auto"/>
        <w:rPr>
          <w:rFonts w:eastAsia="Arial Unicode MS"/>
          <w:sz w:val="28"/>
          <w:szCs w:val="28"/>
          <w:u w:color="000000"/>
          <w:lang w:val="ru-RU"/>
        </w:rPr>
      </w:pPr>
    </w:p>
    <w:p w14:paraId="3D7F1D8C" w14:textId="77777777" w:rsidR="00527659" w:rsidRPr="003D7CE6" w:rsidRDefault="003B75EE" w:rsidP="003D7CE6">
      <w:pPr>
        <w:spacing w:line="360" w:lineRule="auto"/>
        <w:jc w:val="center"/>
        <w:rPr>
          <w:rFonts w:eastAsia="Arial Unicode MS"/>
          <w:b/>
          <w:sz w:val="28"/>
          <w:szCs w:val="28"/>
          <w:u w:color="243F60"/>
          <w:lang w:val="ru-RU"/>
        </w:rPr>
      </w:pPr>
      <w:r w:rsidRPr="003D7CE6">
        <w:rPr>
          <w:rFonts w:eastAsia="Arial Unicode MS"/>
          <w:b/>
          <w:sz w:val="28"/>
          <w:szCs w:val="28"/>
          <w:u w:color="243F60"/>
          <w:lang w:val="ru-RU"/>
        </w:rPr>
        <w:t>ХИРУРГИЧЕСКОЕ ЛЕЧЕНИЕ</w:t>
      </w:r>
    </w:p>
    <w:p w14:paraId="509D553B"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Хирургическое лечение показано больным деформирующим артрозом коленного сустава I–II стадии при неудовлетворительном эффекте комплексной консервативной терапии или в ситуации, когда при первичном обращении за медицинской помощью определяются выраженные дегенеративно–дистрофические изменения в суставе, сопровождающиеся стойкими функциональными нарушениями, т.е. III стадия заболевания. В настоящее время наиболее актуальными и распространёнными методами оперативного лечения гонартроза являются эндоскопические вмешательства (артроскопия), корригирующие околосуставные остеотомии бедренной и/или большеберцовой костей, частичное или тотальное эндопротезирование коленного сустава. К опреациям «отчаяния» можно отнести резекционную артропластику и артродезирование коленного сустава. </w:t>
      </w:r>
    </w:p>
    <w:p w14:paraId="3EDB9C50" w14:textId="77777777" w:rsidR="00527659" w:rsidRPr="003D7CE6" w:rsidRDefault="00CD7BDB" w:rsidP="003D7CE6">
      <w:pPr>
        <w:pStyle w:val="a6"/>
        <w:numPr>
          <w:ilvl w:val="0"/>
          <w:numId w:val="20"/>
        </w:numPr>
        <w:spacing w:line="360" w:lineRule="auto"/>
        <w:ind w:firstLine="567"/>
        <w:rPr>
          <w:rFonts w:eastAsia="Arial Unicode MS"/>
          <w:sz w:val="28"/>
          <w:szCs w:val="28"/>
          <w:u w:color="243F60"/>
          <w:lang w:val="ru-RU"/>
        </w:rPr>
      </w:pPr>
      <w:r w:rsidRPr="003D7CE6">
        <w:rPr>
          <w:rFonts w:eastAsia="Arial Unicode MS"/>
          <w:sz w:val="28"/>
          <w:szCs w:val="28"/>
          <w:u w:color="243F60"/>
          <w:lang w:val="ru-RU"/>
        </w:rPr>
        <w:t>Эндоскопические вмешательства (артроскопия) коленного сустава</w:t>
      </w:r>
    </w:p>
    <w:p w14:paraId="0A0887C7"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Впервые на положительный клинический эффект лаважа или промывания сустава, поражённого дегенеративно–дистрофическим процессом, указал Bircher (1921) в работе, посвящённой артроскопической </w:t>
      </w:r>
      <w:r w:rsidRPr="003D7CE6">
        <w:rPr>
          <w:rFonts w:eastAsia="Arial Unicode MS"/>
          <w:sz w:val="28"/>
          <w:szCs w:val="28"/>
          <w:u w:color="000000"/>
          <w:lang w:val="ru-RU"/>
        </w:rPr>
        <w:lastRenderedPageBreak/>
        <w:t>диагностике деформирующего артроза коленного сустава, а первыми описали лаваж – эффект Burman et al. (1934), полагая, что клинический эффект достигается вследствие обильного промывания полости сустава и удаления дебриса (свободных фрагментов суставного хряща, фибрина, ферментов, цитокинов и прочих медиаторов воспаления), раздражающего синовиальную оболочку. Однако до настоящего времени вопросы о влиянии артроскопических операций на течение патологического процесса, о соотношении их положительного клинического действия с плацебо – эффектом, возможных механизмах снижения болевого синдрома остаются без ответа. Ряд исследований показал, что простое промывание сустава как через обычную иглу, так и при артроскопии не является эффективным у больных гонартрозом (Bradley JD et al., 2002; Vad VB et al., 2003; Kirkley A et al., 2008; Kalunian KC et al., 2010).</w:t>
      </w:r>
    </w:p>
    <w:p w14:paraId="044D813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Ещё одна гипотеза, постулирующая что основное значение имеет устранение механических препятствий, затрудняющих движения в суставе, то есть проведение артроскопического дебридмента, который может включать резекцию нестабильных, отслоенных и повреждённых фрагментов хряща, дегенеративно-измененных участков менисков, гипертрофированных отделов синовиальной оболочки, заглаживание участков разволокнения хряща, удаление свободных внутрисуставных тел и остеофитов, вызывающих ущемление мягких тканей, также не нашла подтверждения в ходе рандомизированных контролируемых исследований (Moseley JB et al., 2002; Herrlin S. et al., 2007).</w:t>
      </w:r>
    </w:p>
    <w:p w14:paraId="2C61C22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Туннелизация или создание микропереломов или абразивная хондропластика при локальных полнослойных дефектах хряща на мыщелках бедренной кости могут быть использованы только у пациентов с нормальной осью конечности и минимальными дегенеративными изменениями коленного сустава. Они противопоказаны при распространённом патологическом процессе, выраженных контрактурах, деформации и нестабильности коленного сустава. Также их надо избегать у больных, которые не могут или </w:t>
      </w:r>
      <w:r w:rsidRPr="003D7CE6">
        <w:rPr>
          <w:rFonts w:eastAsia="Arial Unicode MS"/>
          <w:sz w:val="28"/>
          <w:szCs w:val="28"/>
          <w:u w:color="000000"/>
          <w:lang w:val="ru-RU"/>
        </w:rPr>
        <w:lastRenderedPageBreak/>
        <w:t>не желают выполнять разгрузку оперированного сустава в течение двух месяцев.</w:t>
      </w:r>
    </w:p>
    <w:p w14:paraId="3D619F4B"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В настоящее время наиболее важной целью артроскопии коленного сустава, поражённого дегенеративно–дистрофическим процессом, можно считать подтверждение диагноза и уточнение плана дальнейшего лечения.</w:t>
      </w:r>
    </w:p>
    <w:p w14:paraId="6528CD45"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Таким образом, артроскопия </w:t>
      </w:r>
      <w:r w:rsidRPr="003D7CE6">
        <w:rPr>
          <w:rFonts w:eastAsia="Arial Unicode MS"/>
          <w:i/>
          <w:sz w:val="28"/>
          <w:szCs w:val="28"/>
          <w:u w:color="000000"/>
          <w:lang w:val="ru-RU"/>
        </w:rPr>
        <w:t xml:space="preserve">показана </w:t>
      </w:r>
      <w:r w:rsidRPr="003D7CE6">
        <w:rPr>
          <w:rFonts w:eastAsia="Arial Unicode MS"/>
          <w:sz w:val="28"/>
          <w:szCs w:val="28"/>
          <w:u w:color="000000"/>
          <w:lang w:val="ru-RU"/>
        </w:rPr>
        <w:t>у больных с I – II стадией заболевания с умеренно выраженным ограничением функции коленного сустава, при продолжительности болевого синдрома более 6 месяцев и неэффективности комплексной консервативной терапии, нормальной оси нижней конечности или её нарушении менее 5 градусов и наличии жалоб и симптомов, свидетельствующих о сопутствующем повреждении менисков или свободных внутрисуставных телах (внезапные эпизоды неустойчивости в коленном суставе при ходьбе, сопровождающиеся щелчками, хрустом и острой болью, локализованной в проекции суставной линии; кратковременные, самопроизвольно устраняющиеся блокады; персистирующий синовит).</w:t>
      </w:r>
    </w:p>
    <w:p w14:paraId="6957C5C7"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При деформирующем артрозе III стадии артроскопия, включающая лаваж и рациональный дебридмент, не способна оказать достаточное лечебное воздействие и стабилизировать патологический процесс.</w:t>
      </w:r>
    </w:p>
    <w:p w14:paraId="674B4AD7" w14:textId="77777777" w:rsidR="00527659" w:rsidRPr="003D7CE6" w:rsidRDefault="00CD7BDB" w:rsidP="003D7CE6">
      <w:pPr>
        <w:spacing w:line="360" w:lineRule="auto"/>
        <w:ind w:firstLine="567"/>
        <w:rPr>
          <w:rFonts w:eastAsia="Arial Unicode MS"/>
          <w:sz w:val="28"/>
          <w:szCs w:val="28"/>
          <w:u w:color="000000"/>
        </w:rPr>
      </w:pPr>
      <w:r w:rsidRPr="003D7CE6">
        <w:rPr>
          <w:rFonts w:eastAsia="Arial Unicode MS"/>
          <w:i/>
          <w:sz w:val="28"/>
          <w:szCs w:val="28"/>
          <w:u w:color="000000"/>
          <w:lang w:val="ru-RU"/>
        </w:rPr>
        <w:t>Осложнения</w:t>
      </w:r>
      <w:r w:rsidRPr="003D7CE6">
        <w:rPr>
          <w:rFonts w:eastAsia="Arial Unicode MS"/>
          <w:sz w:val="28"/>
          <w:szCs w:val="28"/>
          <w:u w:color="000000"/>
          <w:lang w:val="ru-RU"/>
        </w:rPr>
        <w:t xml:space="preserve"> при артроскопических вмешательствах наблюдаются крайне редко. Из потенциально возможных можно отметить гемартроз, тугоподвижность сустава, тромбоэмболию, повреждение периферических нервов (n. saphenus, n.peroneus), связочного аппарата коленного сустава, поломку инструментов и инфекционные осложнения.</w:t>
      </w:r>
      <w:r w:rsidRPr="003D7CE6">
        <w:rPr>
          <w:rFonts w:eastAsia="Arial Unicode MS"/>
          <w:sz w:val="28"/>
          <w:szCs w:val="28"/>
          <w:u w:color="000000"/>
          <w:lang w:val="ru-RU"/>
        </w:rPr>
        <w:cr/>
        <w:t>Уровень доказательности</w:t>
      </w:r>
      <w:r w:rsidR="00137588" w:rsidRPr="003D7CE6">
        <w:rPr>
          <w:rFonts w:eastAsia="Arial Unicode MS"/>
          <w:sz w:val="28"/>
          <w:szCs w:val="28"/>
          <w:u w:color="000000"/>
          <w:lang w:val="ru-RU"/>
        </w:rPr>
        <w:t>: 2</w:t>
      </w:r>
      <w:r w:rsidRPr="003D7CE6">
        <w:rPr>
          <w:rFonts w:eastAsia="Arial Unicode MS"/>
          <w:sz w:val="28"/>
          <w:szCs w:val="28"/>
          <w:u w:color="000000"/>
          <w:lang w:val="ru-RU"/>
        </w:rPr>
        <w:t xml:space="preserve">, </w:t>
      </w:r>
      <w:r w:rsidR="00137588" w:rsidRPr="003D7CE6">
        <w:rPr>
          <w:rFonts w:eastAsia="Arial Unicode MS"/>
          <w:sz w:val="28"/>
          <w:szCs w:val="28"/>
          <w:u w:color="000000"/>
          <w:lang w:val="ru-RU"/>
        </w:rPr>
        <w:t xml:space="preserve">рейтинг рекомендации: </w:t>
      </w:r>
      <w:r w:rsidR="00137588" w:rsidRPr="003D7CE6">
        <w:rPr>
          <w:rFonts w:eastAsia="Arial Unicode MS"/>
          <w:sz w:val="28"/>
          <w:szCs w:val="28"/>
          <w:u w:color="000000"/>
        </w:rPr>
        <w:t>B</w:t>
      </w:r>
      <w:r w:rsidRPr="003D7CE6">
        <w:rPr>
          <w:rFonts w:eastAsia="Arial Unicode MS"/>
          <w:sz w:val="28"/>
          <w:szCs w:val="28"/>
          <w:u w:color="000000"/>
          <w:lang w:val="ru-RU"/>
        </w:rPr>
        <w:t>.</w:t>
      </w:r>
    </w:p>
    <w:p w14:paraId="4E831B5B" w14:textId="77777777" w:rsidR="00527659" w:rsidRPr="003D7CE6" w:rsidRDefault="00CD7BDB" w:rsidP="003D7CE6">
      <w:pPr>
        <w:pStyle w:val="a6"/>
        <w:numPr>
          <w:ilvl w:val="0"/>
          <w:numId w:val="19"/>
        </w:numPr>
        <w:spacing w:line="360" w:lineRule="auto"/>
        <w:ind w:firstLine="567"/>
        <w:rPr>
          <w:rFonts w:eastAsia="Arial Unicode MS"/>
          <w:sz w:val="28"/>
          <w:szCs w:val="28"/>
          <w:u w:color="000000"/>
          <w:lang w:val="ru-RU"/>
        </w:rPr>
      </w:pPr>
      <w:r w:rsidRPr="003D7CE6">
        <w:rPr>
          <w:rFonts w:eastAsia="Arial Unicode MS"/>
          <w:sz w:val="28"/>
          <w:szCs w:val="28"/>
          <w:u w:color="243F60"/>
          <w:lang w:val="ru-RU"/>
        </w:rPr>
        <w:t>Корригирующие околосуставные остеотомии бедренной и/или большеберцовой костей</w:t>
      </w:r>
      <w:r w:rsidRPr="003D7CE6">
        <w:rPr>
          <w:rFonts w:eastAsia="Arial Unicode MS"/>
          <w:sz w:val="28"/>
          <w:szCs w:val="28"/>
          <w:u w:color="000000"/>
          <w:lang w:val="ru-RU"/>
        </w:rPr>
        <w:t>.</w:t>
      </w:r>
    </w:p>
    <w:p w14:paraId="16BD589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Биомеханическая концепция корригирующих остеотомий бедренной и/или большеберцовой костей заключается в восстановлении изменённой оси нижней конечности, что способствует разгрузке поражённого отдела </w:t>
      </w:r>
      <w:r w:rsidRPr="003D7CE6">
        <w:rPr>
          <w:rFonts w:eastAsia="Arial Unicode MS"/>
          <w:sz w:val="28"/>
          <w:szCs w:val="28"/>
          <w:u w:color="000000"/>
          <w:lang w:val="ru-RU"/>
        </w:rPr>
        <w:lastRenderedPageBreak/>
        <w:t>коленного сустава (Rudan JF et al, 1990). Точный механизм купирования болевого синдрома после остеотомии до сих пор остаётся не до конца ясным: полагают, что кроме снижения нагрузки на наиболее изменённые отделы суставной поверхности, вклад также могут вносить нормализация внутрикостного давления и пролиферация фиброзного хряща в поражённом отделе сустава. Клинический результат остеотомии зависит от соблюдения показаний и противопоказаний к операции, тщательности предоперационного планирования и точности оперативной техники. После правильно выполненной остеотомии наблюдается регресс субхондрального склероза и восстановление высоты суставной щели, что клинически сопровождается уменьшением болевого синдрома и сохранением достаточной амплитуды движений (Brouwer RW et al., 2006).</w:t>
      </w:r>
    </w:p>
    <w:p w14:paraId="78FB525E"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000000"/>
          <w:lang w:val="ru-RU"/>
        </w:rPr>
        <w:t xml:space="preserve">Показанием </w:t>
      </w:r>
      <w:r w:rsidRPr="003D7CE6">
        <w:rPr>
          <w:rFonts w:eastAsia="Arial Unicode MS"/>
          <w:sz w:val="28"/>
          <w:szCs w:val="28"/>
          <w:u w:color="000000"/>
          <w:lang w:val="ru-RU"/>
        </w:rPr>
        <w:t xml:space="preserve">к корригирующим околосуставным остеотомиям бедренной и/или большеберцовой костей является деформирующий артроз </w:t>
      </w:r>
      <w:r w:rsidRPr="003D7CE6">
        <w:rPr>
          <w:rFonts w:eastAsia="Arial Unicode MS"/>
          <w:sz w:val="28"/>
          <w:szCs w:val="28"/>
          <w:u w:color="000000"/>
        </w:rPr>
        <w:t>I</w:t>
      </w:r>
      <w:r w:rsidRPr="003D7CE6">
        <w:rPr>
          <w:rFonts w:eastAsia="Arial Unicode MS"/>
          <w:sz w:val="28"/>
          <w:szCs w:val="28"/>
          <w:u w:color="000000"/>
          <w:lang w:val="ru-RU"/>
        </w:rPr>
        <w:t>-</w:t>
      </w:r>
      <w:r w:rsidRPr="003D7CE6">
        <w:rPr>
          <w:rFonts w:eastAsia="Arial Unicode MS"/>
          <w:sz w:val="28"/>
          <w:szCs w:val="28"/>
          <w:u w:color="000000"/>
        </w:rPr>
        <w:t>II</w:t>
      </w:r>
      <w:r w:rsidRPr="003D7CE6">
        <w:rPr>
          <w:rFonts w:eastAsia="Arial Unicode MS"/>
          <w:sz w:val="28"/>
          <w:szCs w:val="28"/>
          <w:u w:color="000000"/>
          <w:lang w:val="ru-RU"/>
        </w:rPr>
        <w:t xml:space="preserve"> ст. (по классификации Н.С. Косинской, 1961) с преимущественным поражением внутреннего отдела и варусной деформацией или наружного отдела и вальгусной деформацией коленного сустава при неэффективности неоперативного лечения (El-Azab HM et al., 2011). Выбор локализации остеотомии – дистальный метафиз бедренной и/или проксимальный метафиз большеберцовой костей – зависит от степени выраженности деформации в отдельном сегменте конечности с учётом наклона линии сустава во фронтальной и сагиттальной плоскости с целью минимизации её изменения. При выполнении остеотомии большеберцовой кости нередко требуется дополнительная остеотомия малоберцовой кости или мобилизация проксимального большеберцово-малоберцового сочленения.</w:t>
      </w:r>
    </w:p>
    <w:p w14:paraId="5C93D9FB"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000000"/>
          <w:lang w:val="ru-RU"/>
        </w:rPr>
        <w:t>Показанием</w:t>
      </w:r>
      <w:r w:rsidRPr="003D7CE6">
        <w:rPr>
          <w:rFonts w:eastAsia="Arial Unicode MS"/>
          <w:sz w:val="28"/>
          <w:szCs w:val="28"/>
          <w:u w:color="000000"/>
          <w:lang w:val="ru-RU"/>
        </w:rPr>
        <w:t xml:space="preserve"> к остеотомии бугристости большеберцовой кости для её вентрализации или вентромедиализации, является изолированный гонартроз </w:t>
      </w:r>
      <w:r w:rsidRPr="003D7CE6">
        <w:rPr>
          <w:rFonts w:eastAsia="Arial Unicode MS"/>
          <w:sz w:val="28"/>
          <w:szCs w:val="28"/>
          <w:u w:color="000000"/>
        </w:rPr>
        <w:t>I</w:t>
      </w:r>
      <w:r w:rsidRPr="003D7CE6">
        <w:rPr>
          <w:rFonts w:eastAsia="Arial Unicode MS"/>
          <w:sz w:val="28"/>
          <w:szCs w:val="28"/>
          <w:u w:color="000000"/>
          <w:lang w:val="ru-RU"/>
        </w:rPr>
        <w:t>-</w:t>
      </w:r>
      <w:r w:rsidRPr="003D7CE6">
        <w:rPr>
          <w:rFonts w:eastAsia="Arial Unicode MS"/>
          <w:sz w:val="28"/>
          <w:szCs w:val="28"/>
          <w:u w:color="000000"/>
        </w:rPr>
        <w:t>II</w:t>
      </w:r>
      <w:r w:rsidRPr="003D7CE6">
        <w:rPr>
          <w:rFonts w:eastAsia="Arial Unicode MS"/>
          <w:sz w:val="28"/>
          <w:szCs w:val="28"/>
          <w:u w:color="000000"/>
          <w:lang w:val="ru-RU"/>
        </w:rPr>
        <w:t xml:space="preserve"> ст. (по классификации Н.С. Косинской, 1961) с преимущественным поражением бедренно-надколенникового сочленения.</w:t>
      </w:r>
    </w:p>
    <w:p w14:paraId="2F1E598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Общими </w:t>
      </w:r>
      <w:r w:rsidRPr="003D7CE6">
        <w:rPr>
          <w:rFonts w:eastAsia="Arial Unicode MS"/>
          <w:i/>
          <w:sz w:val="28"/>
          <w:szCs w:val="28"/>
          <w:u w:color="000000"/>
          <w:lang w:val="ru-RU"/>
        </w:rPr>
        <w:t>обязательными условиями</w:t>
      </w:r>
      <w:r w:rsidRPr="003D7CE6">
        <w:rPr>
          <w:rFonts w:eastAsia="Arial Unicode MS"/>
          <w:sz w:val="28"/>
          <w:szCs w:val="28"/>
          <w:u w:color="000000"/>
          <w:lang w:val="ru-RU"/>
        </w:rPr>
        <w:t xml:space="preserve"> для применения корригирующих </w:t>
      </w:r>
      <w:r w:rsidRPr="003D7CE6">
        <w:rPr>
          <w:rFonts w:eastAsia="Arial Unicode MS"/>
          <w:sz w:val="28"/>
          <w:szCs w:val="28"/>
          <w:u w:color="000000"/>
          <w:lang w:val="ru-RU"/>
        </w:rPr>
        <w:lastRenderedPageBreak/>
        <w:t>околосуставных остеотомий бедренной и большеберцовой костей являются фронтальная деформация не более 15-20 градусов, амплитуда движений в коленном суставе не менее 90 градусов, ограничение разгибания не более 10-15 градусов, удовлетворительное состояние гиалинового хряща и мениска в соседнем отделе сустава (на основании данных МРТ или эндоскопического обследования) (Song IH et al., 2012).</w:t>
      </w:r>
    </w:p>
    <w:p w14:paraId="3A5CBC9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000000"/>
          <w:lang w:val="ru-RU"/>
        </w:rPr>
        <w:t>Противопоказаниями</w:t>
      </w:r>
      <w:r w:rsidRPr="003D7CE6">
        <w:rPr>
          <w:rFonts w:eastAsia="Arial Unicode MS"/>
          <w:sz w:val="28"/>
          <w:szCs w:val="28"/>
          <w:u w:color="000000"/>
          <w:lang w:val="ru-RU"/>
        </w:rPr>
        <w:t xml:space="preserve"> к выполнению остеотомии являются тотальное поражение коленного сустава патологическим процессом, ожирение тяжёлой степени выраженности, хроническая венозная или артериальная недостаточность, наличие костного дефекта медиального или латерального мыщелка бедренной или большеберцовой костей, подвывих голени во фронтальной плоскости, малоподвижный образ жизни пациента, системные заболевания соединительной ткани, возраст старше 65 лет (B.Pongsoipetch B, Tantikul C., 2009).</w:t>
      </w:r>
    </w:p>
    <w:p w14:paraId="12BB1FE8"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Среди </w:t>
      </w:r>
      <w:r w:rsidRPr="003D7CE6">
        <w:rPr>
          <w:rFonts w:eastAsia="Arial Unicode MS"/>
          <w:i/>
          <w:sz w:val="28"/>
          <w:szCs w:val="28"/>
          <w:u w:color="000000"/>
          <w:lang w:val="ru-RU"/>
        </w:rPr>
        <w:t xml:space="preserve">осложнений </w:t>
      </w:r>
      <w:r w:rsidRPr="003D7CE6">
        <w:rPr>
          <w:rFonts w:eastAsia="Arial Unicode MS"/>
          <w:sz w:val="28"/>
          <w:szCs w:val="28"/>
          <w:u w:color="000000"/>
          <w:lang w:val="ru-RU"/>
        </w:rPr>
        <w:t>корригирующих остеотомий большеберцовой кости могут встречаться парез малоберцового нерва, замедленная консолидация и формирование ложного сустава, низкое стояние надколенника, инфекция, нестабильность коленного сустава, гиперкоррекция очи конечности или рецидив деформации, компартмент-синдром, внутрисуставные переломы, повреждение подколенного сосудисто-нервного пучка, венозный тромбоэмолизм.</w:t>
      </w:r>
    </w:p>
    <w:p w14:paraId="2FC3CC37" w14:textId="77777777" w:rsidR="00527659" w:rsidRPr="003D7CE6" w:rsidRDefault="00D372D5"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Уровень доказательности высокий: 1, рейтинг рекомендации: А</w:t>
      </w:r>
    </w:p>
    <w:p w14:paraId="057E3805" w14:textId="77777777" w:rsidR="00527659" w:rsidRPr="003D7CE6" w:rsidRDefault="00CD7BDB" w:rsidP="003D7CE6">
      <w:pPr>
        <w:pStyle w:val="a6"/>
        <w:numPr>
          <w:ilvl w:val="0"/>
          <w:numId w:val="19"/>
        </w:numPr>
        <w:spacing w:line="360" w:lineRule="auto"/>
        <w:rPr>
          <w:rFonts w:eastAsia="Arial Unicode MS"/>
          <w:sz w:val="28"/>
          <w:szCs w:val="28"/>
          <w:u w:color="000000"/>
          <w:lang w:val="ru-RU"/>
        </w:rPr>
      </w:pPr>
      <w:r w:rsidRPr="003D7CE6">
        <w:rPr>
          <w:rFonts w:eastAsia="Arial Unicode MS"/>
          <w:sz w:val="28"/>
          <w:szCs w:val="28"/>
          <w:u w:color="243F60"/>
          <w:lang w:val="ru-RU"/>
        </w:rPr>
        <w:t>Эндопротезирование коленного сустава</w:t>
      </w:r>
      <w:r w:rsidRPr="003D7CE6">
        <w:rPr>
          <w:rFonts w:eastAsia="Arial Unicode MS"/>
          <w:sz w:val="28"/>
          <w:szCs w:val="28"/>
          <w:u w:color="000000"/>
          <w:lang w:val="ru-RU"/>
        </w:rPr>
        <w:t>.</w:t>
      </w:r>
    </w:p>
    <w:p w14:paraId="5637C9B8"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В зависимости от степени распространённости патологического процесса во время эндопротезирования могут замещаться один, два или все отделы коленного сустава. Эндопротезирование коленного сустава относится к операциям высокой категории сложности и рекомендуется пациентам в возрасте 50 лет и старше. Лицам более молодого возраста показания к замещению коленного сустава на искусственный определяются строго индивидуально</w:t>
      </w:r>
      <w:r w:rsidR="007C4ED0" w:rsidRPr="003D7CE6">
        <w:rPr>
          <w:rFonts w:eastAsia="Arial Unicode MS"/>
          <w:sz w:val="28"/>
          <w:szCs w:val="28"/>
          <w:u w:color="000000"/>
          <w:lang w:val="ru-RU"/>
        </w:rPr>
        <w:t xml:space="preserve"> (Insall </w:t>
      </w:r>
      <w:r w:rsidR="007C4ED0" w:rsidRPr="003D7CE6">
        <w:rPr>
          <w:rFonts w:eastAsia="Arial Unicode MS"/>
          <w:sz w:val="28"/>
          <w:szCs w:val="28"/>
          <w:u w:color="000000"/>
        </w:rPr>
        <w:t>J</w:t>
      </w:r>
      <w:r w:rsidR="007C4ED0" w:rsidRPr="003D7CE6">
        <w:rPr>
          <w:rFonts w:eastAsia="Arial Unicode MS"/>
          <w:sz w:val="28"/>
          <w:szCs w:val="28"/>
          <w:u w:color="000000"/>
          <w:lang w:val="ru-RU"/>
        </w:rPr>
        <w:t xml:space="preserve">., </w:t>
      </w:r>
      <w:proofErr w:type="gramStart"/>
      <w:r w:rsidR="007C4ED0" w:rsidRPr="003D7CE6">
        <w:rPr>
          <w:rFonts w:eastAsia="Arial Unicode MS"/>
          <w:sz w:val="28"/>
          <w:szCs w:val="28"/>
          <w:u w:color="000000"/>
        </w:rPr>
        <w:t>Scott</w:t>
      </w:r>
      <w:r w:rsidR="007C4ED0" w:rsidRPr="003D7CE6">
        <w:rPr>
          <w:rFonts w:eastAsia="Arial Unicode MS"/>
          <w:sz w:val="28"/>
          <w:szCs w:val="28"/>
          <w:u w:color="000000"/>
          <w:lang w:val="ru-RU"/>
        </w:rPr>
        <w:t xml:space="preserve"> </w:t>
      </w:r>
      <w:r w:rsidR="007C4ED0" w:rsidRPr="003D7CE6">
        <w:rPr>
          <w:rFonts w:eastAsia="Arial Unicode MS"/>
          <w:sz w:val="28"/>
          <w:szCs w:val="28"/>
          <w:u w:color="000000"/>
        </w:rPr>
        <w:t>W</w:t>
      </w:r>
      <w:r w:rsidR="007C4ED0" w:rsidRPr="003D7CE6">
        <w:rPr>
          <w:rFonts w:eastAsia="Arial Unicode MS"/>
          <w:sz w:val="28"/>
          <w:szCs w:val="28"/>
          <w:u w:color="000000"/>
          <w:lang w:val="ru-RU"/>
        </w:rPr>
        <w:t>., 2001)</w:t>
      </w:r>
      <w:r w:rsidRPr="003D7CE6">
        <w:rPr>
          <w:rFonts w:eastAsia="Arial Unicode MS"/>
          <w:sz w:val="28"/>
          <w:szCs w:val="28"/>
          <w:u w:color="000000"/>
          <w:lang w:val="ru-RU"/>
        </w:rPr>
        <w:t>.</w:t>
      </w:r>
      <w:proofErr w:type="gramEnd"/>
    </w:p>
    <w:p w14:paraId="354270A2"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000000"/>
          <w:lang w:val="ru-RU"/>
        </w:rPr>
        <w:lastRenderedPageBreak/>
        <w:t>Показания</w:t>
      </w:r>
      <w:r w:rsidRPr="003D7CE6">
        <w:rPr>
          <w:rFonts w:eastAsia="Arial Unicode MS"/>
          <w:sz w:val="28"/>
          <w:szCs w:val="28"/>
          <w:u w:color="000000"/>
          <w:lang w:val="ru-RU"/>
        </w:rPr>
        <w:t xml:space="preserve"> к </w:t>
      </w:r>
      <w:r w:rsidRPr="003D7CE6">
        <w:rPr>
          <w:rFonts w:eastAsia="Arial Unicode MS"/>
          <w:i/>
          <w:sz w:val="28"/>
          <w:szCs w:val="28"/>
          <w:u w:color="000000"/>
          <w:lang w:val="ru-RU"/>
        </w:rPr>
        <w:t>одномыщелковому</w:t>
      </w:r>
      <w:r w:rsidRPr="003D7CE6">
        <w:rPr>
          <w:rFonts w:eastAsia="Arial Unicode MS"/>
          <w:sz w:val="28"/>
          <w:szCs w:val="28"/>
          <w:u w:color="000000"/>
          <w:lang w:val="ru-RU"/>
        </w:rPr>
        <w:t xml:space="preserve"> эндопротезированию коленного сустава следующие</w:t>
      </w:r>
      <w:r w:rsidR="00242DBF" w:rsidRPr="003D7CE6">
        <w:rPr>
          <w:rFonts w:eastAsia="Arial Unicode MS"/>
          <w:sz w:val="28"/>
          <w:szCs w:val="28"/>
          <w:u w:color="000000"/>
          <w:lang w:val="ru-RU"/>
        </w:rPr>
        <w:t xml:space="preserve"> (</w:t>
      </w:r>
      <w:r w:rsidR="00242DBF" w:rsidRPr="003D7CE6">
        <w:rPr>
          <w:rFonts w:eastAsia="Arial Unicode MS"/>
          <w:sz w:val="28"/>
          <w:szCs w:val="28"/>
          <w:u w:color="000000"/>
        </w:rPr>
        <w:t>Goodfellow</w:t>
      </w:r>
      <w:r w:rsidR="00242DBF" w:rsidRPr="003D7CE6">
        <w:rPr>
          <w:rFonts w:eastAsia="Arial Unicode MS"/>
          <w:sz w:val="28"/>
          <w:szCs w:val="28"/>
          <w:u w:color="000000"/>
          <w:lang w:val="ru-RU"/>
        </w:rPr>
        <w:t xml:space="preserve"> </w:t>
      </w:r>
      <w:r w:rsidR="00242DBF" w:rsidRPr="003D7CE6">
        <w:rPr>
          <w:rFonts w:eastAsia="Arial Unicode MS"/>
          <w:sz w:val="28"/>
          <w:szCs w:val="28"/>
          <w:u w:color="000000"/>
        </w:rPr>
        <w:t>J</w:t>
      </w:r>
      <w:r w:rsidR="00242DBF" w:rsidRPr="003D7CE6">
        <w:rPr>
          <w:rFonts w:eastAsia="Arial Unicode MS"/>
          <w:sz w:val="28"/>
          <w:szCs w:val="28"/>
          <w:u w:color="000000"/>
          <w:lang w:val="ru-RU"/>
        </w:rPr>
        <w:t xml:space="preserve">. </w:t>
      </w:r>
      <w:proofErr w:type="gramStart"/>
      <w:r w:rsidR="00242DBF" w:rsidRPr="003D7CE6">
        <w:rPr>
          <w:rFonts w:eastAsia="Arial Unicode MS"/>
          <w:sz w:val="28"/>
          <w:szCs w:val="28"/>
          <w:u w:color="000000"/>
        </w:rPr>
        <w:t>et</w:t>
      </w:r>
      <w:proofErr w:type="gramEnd"/>
      <w:r w:rsidR="00242DBF" w:rsidRPr="003D7CE6">
        <w:rPr>
          <w:rFonts w:eastAsia="Arial Unicode MS"/>
          <w:sz w:val="28"/>
          <w:szCs w:val="28"/>
          <w:u w:color="000000"/>
          <w:lang w:val="ru-RU"/>
        </w:rPr>
        <w:t xml:space="preserve"> </w:t>
      </w:r>
      <w:r w:rsidR="00242DBF" w:rsidRPr="003D7CE6">
        <w:rPr>
          <w:rFonts w:eastAsia="Arial Unicode MS"/>
          <w:sz w:val="28"/>
          <w:szCs w:val="28"/>
          <w:u w:color="000000"/>
        </w:rPr>
        <w:t>al</w:t>
      </w:r>
      <w:r w:rsidR="00242DBF" w:rsidRPr="003D7CE6">
        <w:rPr>
          <w:rFonts w:eastAsia="Arial Unicode MS"/>
          <w:sz w:val="28"/>
          <w:szCs w:val="28"/>
          <w:u w:color="000000"/>
          <w:lang w:val="ru-RU"/>
        </w:rPr>
        <w:t>., 2011)</w:t>
      </w:r>
      <w:r w:rsidRPr="003D7CE6">
        <w:rPr>
          <w:rFonts w:eastAsia="Arial Unicode MS"/>
          <w:sz w:val="28"/>
          <w:szCs w:val="28"/>
          <w:u w:color="000000"/>
          <w:lang w:val="ru-RU"/>
        </w:rPr>
        <w:t>:</w:t>
      </w:r>
    </w:p>
    <w:p w14:paraId="50E7DA0E"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Деформирующий артроз II – III ст. (по классификации Н.С. Косинской, 1961):</w:t>
      </w:r>
    </w:p>
    <w:p w14:paraId="69A537CE"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с преимущественным поражением внутреннего отдела коленного сустава и варусной деформацией нижней конечности;</w:t>
      </w:r>
    </w:p>
    <w:p w14:paraId="025AC92F"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с преимущественным поражением наружного отдела коленного сустава и вальгусной деформацией нижней конечности.</w:t>
      </w:r>
    </w:p>
    <w:p w14:paraId="6FE4C066"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  -  Крупный очаг асептического некроза, расположенный субхондрально в мыщелке бедренной или большеберцовой костей.</w:t>
      </w:r>
    </w:p>
    <w:p w14:paraId="35B60F5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При клинико-рентгенологическом обследовании необходимо убедиться в том, что:</w:t>
      </w:r>
    </w:p>
    <w:p w14:paraId="2476E741"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передняя и задняя крестообразные связки, а также боковые стабилизирующие коленный сустав структуры интактны;</w:t>
      </w:r>
    </w:p>
    <w:p w14:paraId="00926502"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соседний отдел бедренно-большеберцового сочленения находится в удовлетворительном состоянии: неповреждённый мениск и полная толщина суставного хряща (допустимы краевые остеофиты, диффузное поверхностное разволокнение, а также ограниченные участки эрозии хряща по краю мыщелка бедренной кости);</w:t>
      </w:r>
    </w:p>
    <w:p w14:paraId="0B39C0A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возможна пассивная коррекция варусной или вальгусной деформации конечности до нейтрального положения при разгибании коленного сустава около 160 градусов, когда расслаблены задние отделы капсулы (как правило, если фронтальная деформация не превышает 15 градусов);</w:t>
      </w:r>
    </w:p>
    <w:p w14:paraId="41A00EEC"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сгибательная контрактура составляет не более 15 градусов;</w:t>
      </w:r>
    </w:p>
    <w:p w14:paraId="346953AE"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возможно сгибание коленного сустава не менее чем до 80 градусов.</w:t>
      </w:r>
    </w:p>
    <w:p w14:paraId="47BC1792"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Следует подчеркнуть, что умеренно выраженные дегенеративные изменения в бедренно - надколенниковом сочленении (краевые остеофиты, истончение, разволокнение и полнослойные ограниченные дефекты хряща) являются допустимыми.</w:t>
      </w:r>
    </w:p>
    <w:p w14:paraId="15E12252"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000000"/>
          <w:lang w:val="ru-RU"/>
        </w:rPr>
        <w:t xml:space="preserve">Противопоказания: </w:t>
      </w:r>
      <w:r w:rsidRPr="003D7CE6">
        <w:rPr>
          <w:rFonts w:eastAsia="Arial Unicode MS"/>
          <w:sz w:val="28"/>
          <w:szCs w:val="28"/>
          <w:u w:color="000000"/>
          <w:lang w:val="ru-RU"/>
        </w:rPr>
        <w:t xml:space="preserve">тотальное дегенеративно-дистрофическое </w:t>
      </w:r>
      <w:r w:rsidRPr="003D7CE6">
        <w:rPr>
          <w:rFonts w:eastAsia="Arial Unicode MS"/>
          <w:sz w:val="28"/>
          <w:szCs w:val="28"/>
          <w:u w:color="000000"/>
          <w:lang w:val="ru-RU"/>
        </w:rPr>
        <w:lastRenderedPageBreak/>
        <w:t>поражение коленного сустава; нестабильность связочного аппарата коленного сустава; вторичный деформирующий артроз вследствие воспалительных артритов любой этиологии, например ревматоидного артрита, подагры и т.п.; активный инфекционный процесс или очаги скрытой инфекции; отсутствие активного разгибания в коленном суставе вследствие несостоятельности разгибательного аппарата или выраженной дисфункции мышц; хронические сопутствующие заболевания в стадии декомпенсации</w:t>
      </w:r>
      <w:r w:rsidR="00242DBF" w:rsidRPr="003D7CE6">
        <w:rPr>
          <w:rFonts w:eastAsia="Arial Unicode MS"/>
          <w:sz w:val="28"/>
          <w:szCs w:val="28"/>
          <w:u w:color="000000"/>
          <w:lang w:val="ru-RU"/>
        </w:rPr>
        <w:t xml:space="preserve"> (</w:t>
      </w:r>
      <w:r w:rsidR="00242DBF" w:rsidRPr="003D7CE6">
        <w:rPr>
          <w:rFonts w:eastAsia="Arial Unicode MS"/>
          <w:sz w:val="28"/>
          <w:szCs w:val="28"/>
          <w:u w:color="000000"/>
        </w:rPr>
        <w:t>Svard</w:t>
      </w:r>
      <w:r w:rsidR="00242DBF" w:rsidRPr="003D7CE6">
        <w:rPr>
          <w:rFonts w:eastAsia="Arial Unicode MS"/>
          <w:sz w:val="28"/>
          <w:szCs w:val="28"/>
          <w:u w:color="000000"/>
          <w:lang w:val="ru-RU"/>
        </w:rPr>
        <w:t xml:space="preserve"> </w:t>
      </w:r>
      <w:r w:rsidR="00242DBF" w:rsidRPr="003D7CE6">
        <w:rPr>
          <w:rFonts w:eastAsia="Arial Unicode MS"/>
          <w:sz w:val="28"/>
          <w:szCs w:val="28"/>
          <w:u w:color="000000"/>
        </w:rPr>
        <w:t>U</w:t>
      </w:r>
      <w:r w:rsidR="00FC33ED" w:rsidRPr="003D7CE6">
        <w:rPr>
          <w:rFonts w:eastAsia="Arial Unicode MS"/>
          <w:sz w:val="28"/>
          <w:szCs w:val="28"/>
          <w:u w:color="000000"/>
          <w:lang w:val="ru-RU"/>
        </w:rPr>
        <w:t>.</w:t>
      </w:r>
      <w:r w:rsidR="00242DBF" w:rsidRPr="003D7CE6">
        <w:rPr>
          <w:rFonts w:eastAsia="Arial Unicode MS"/>
          <w:sz w:val="28"/>
          <w:szCs w:val="28"/>
          <w:u w:color="000000"/>
        </w:rPr>
        <w:t>C</w:t>
      </w:r>
      <w:r w:rsidR="00FC33ED" w:rsidRPr="003D7CE6">
        <w:rPr>
          <w:rFonts w:eastAsia="Arial Unicode MS"/>
          <w:sz w:val="28"/>
          <w:szCs w:val="28"/>
          <w:u w:color="000000"/>
          <w:lang w:val="ru-RU"/>
        </w:rPr>
        <w:t>.</w:t>
      </w:r>
      <w:r w:rsidR="00242DBF" w:rsidRPr="003D7CE6">
        <w:rPr>
          <w:rFonts w:eastAsia="Arial Unicode MS"/>
          <w:sz w:val="28"/>
          <w:szCs w:val="28"/>
          <w:u w:color="000000"/>
          <w:lang w:val="ru-RU"/>
        </w:rPr>
        <w:t xml:space="preserve">, </w:t>
      </w:r>
      <w:r w:rsidR="00242DBF" w:rsidRPr="003D7CE6">
        <w:rPr>
          <w:rFonts w:eastAsia="Arial Unicode MS"/>
          <w:sz w:val="28"/>
          <w:szCs w:val="28"/>
          <w:u w:color="000000"/>
        </w:rPr>
        <w:t>Price</w:t>
      </w:r>
      <w:r w:rsidR="00242DBF" w:rsidRPr="003D7CE6">
        <w:rPr>
          <w:rFonts w:eastAsia="Arial Unicode MS"/>
          <w:sz w:val="28"/>
          <w:szCs w:val="28"/>
          <w:u w:color="000000"/>
          <w:lang w:val="ru-RU"/>
        </w:rPr>
        <w:t xml:space="preserve"> </w:t>
      </w:r>
      <w:r w:rsidR="00242DBF" w:rsidRPr="003D7CE6">
        <w:rPr>
          <w:rFonts w:eastAsia="Arial Unicode MS"/>
          <w:sz w:val="28"/>
          <w:szCs w:val="28"/>
          <w:u w:color="000000"/>
        </w:rPr>
        <w:t>A</w:t>
      </w:r>
      <w:r w:rsidR="00FC33ED" w:rsidRPr="003D7CE6">
        <w:rPr>
          <w:rFonts w:eastAsia="Arial Unicode MS"/>
          <w:sz w:val="28"/>
          <w:szCs w:val="28"/>
          <w:u w:color="000000"/>
          <w:lang w:val="ru-RU"/>
        </w:rPr>
        <w:t>.</w:t>
      </w:r>
      <w:r w:rsidR="00242DBF" w:rsidRPr="003D7CE6">
        <w:rPr>
          <w:rFonts w:eastAsia="Arial Unicode MS"/>
          <w:sz w:val="28"/>
          <w:szCs w:val="28"/>
          <w:u w:color="000000"/>
        </w:rPr>
        <w:t>J</w:t>
      </w:r>
      <w:r w:rsidR="00FC33ED" w:rsidRPr="003D7CE6">
        <w:rPr>
          <w:rFonts w:eastAsia="Arial Unicode MS"/>
          <w:sz w:val="28"/>
          <w:szCs w:val="28"/>
          <w:u w:color="000000"/>
          <w:lang w:val="ru-RU"/>
        </w:rPr>
        <w:t>.</w:t>
      </w:r>
      <w:r w:rsidR="00242DBF" w:rsidRPr="003D7CE6">
        <w:rPr>
          <w:rFonts w:eastAsia="Arial Unicode MS"/>
          <w:sz w:val="28"/>
          <w:szCs w:val="28"/>
          <w:u w:color="000000"/>
          <w:lang w:val="ru-RU"/>
        </w:rPr>
        <w:t>, 2001)</w:t>
      </w:r>
      <w:r w:rsidRPr="003D7CE6">
        <w:rPr>
          <w:rFonts w:eastAsia="Arial Unicode MS"/>
          <w:sz w:val="28"/>
          <w:szCs w:val="28"/>
          <w:u w:color="000000"/>
          <w:lang w:val="ru-RU"/>
        </w:rPr>
        <w:t>.</w:t>
      </w:r>
    </w:p>
    <w:p w14:paraId="78EE54F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000000"/>
          <w:lang w:val="ru-RU"/>
        </w:rPr>
        <w:t>Показаниями</w:t>
      </w:r>
      <w:r w:rsidRPr="003D7CE6">
        <w:rPr>
          <w:rFonts w:eastAsia="Arial Unicode MS"/>
          <w:sz w:val="28"/>
          <w:szCs w:val="28"/>
          <w:u w:color="000000"/>
          <w:lang w:val="ru-RU"/>
        </w:rPr>
        <w:t xml:space="preserve"> к тотальному эндопротезированию коленного сустава являются выраженные патологические изменения во всех его отделах, с сопутствующим выраженным болевым синдромом, угловыми деформациями, сгибательными и/или разгибательными контрактурами, вызывающими стойкое нарушение статико-динамической функции и не поддающимися комплексной консервативной терапии, преимущественно у пациентов старше 50 лет со следующими нозологическими формами: </w:t>
      </w:r>
    </w:p>
    <w:p w14:paraId="6A3D8162"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дегенеративно-дистрофические заболевания коленного сустава (идиопатический и вторичный деформирующий артроз,</w:t>
      </w:r>
    </w:p>
    <w:p w14:paraId="549972BA"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асептический некроз и кистовидная перестройка мыщелков бедренной или большеберцовой костей);</w:t>
      </w:r>
    </w:p>
    <w:p w14:paraId="1DD33984"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ревматологические заболевания (наиболее часто ревматоидный артрит);</w:t>
      </w:r>
    </w:p>
    <w:p w14:paraId="4B523EAA"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околосуставные опухоли бедренной или большеберцовой костей, а также мягких тканей области коленного сустава.</w:t>
      </w:r>
    </w:p>
    <w:p w14:paraId="2D3AE510"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Тотальное эндопротезирование коленного сустава у пациентов моложе 50 лет показано при полисуставной форме ревматоидного артрита, ювенильном ревматодином артрите, болезни Бехтерева и других ревматологических заболеваниях, протекающих с поражением нескольких крупных суставов, гемофилии, а также посттравматическом терминальном гонартрозе и отказе пациента от артродезирования коленного сустава</w:t>
      </w:r>
      <w:r w:rsidR="003C3657" w:rsidRPr="003D7CE6">
        <w:rPr>
          <w:rFonts w:eastAsia="Arial Unicode MS"/>
          <w:sz w:val="28"/>
          <w:szCs w:val="28"/>
          <w:u w:color="000000"/>
          <w:lang w:val="ru-RU"/>
        </w:rPr>
        <w:t xml:space="preserve"> (</w:t>
      </w:r>
      <w:r w:rsidR="003C3657" w:rsidRPr="003D7CE6">
        <w:rPr>
          <w:rFonts w:eastAsia="Arial Unicode MS"/>
          <w:sz w:val="28"/>
          <w:szCs w:val="28"/>
          <w:u w:color="000000"/>
        </w:rPr>
        <w:t>Scuderi</w:t>
      </w:r>
      <w:r w:rsidR="003C3657" w:rsidRPr="003D7CE6">
        <w:rPr>
          <w:rFonts w:eastAsia="Arial Unicode MS"/>
          <w:sz w:val="28"/>
          <w:szCs w:val="28"/>
          <w:u w:color="000000"/>
          <w:lang w:val="ru-RU"/>
        </w:rPr>
        <w:t xml:space="preserve"> </w:t>
      </w:r>
      <w:r w:rsidR="003C3657" w:rsidRPr="003D7CE6">
        <w:rPr>
          <w:rFonts w:eastAsia="Arial Unicode MS"/>
          <w:sz w:val="28"/>
          <w:szCs w:val="28"/>
          <w:u w:color="000000"/>
        </w:rPr>
        <w:t>G</w:t>
      </w:r>
      <w:r w:rsidR="003C3657" w:rsidRPr="003D7CE6">
        <w:rPr>
          <w:rFonts w:eastAsia="Arial Unicode MS"/>
          <w:sz w:val="28"/>
          <w:szCs w:val="28"/>
          <w:u w:color="000000"/>
          <w:lang w:val="ru-RU"/>
        </w:rPr>
        <w:t>.</w:t>
      </w:r>
      <w:r w:rsidR="003C3657" w:rsidRPr="003D7CE6">
        <w:rPr>
          <w:rFonts w:eastAsia="Arial Unicode MS"/>
          <w:sz w:val="28"/>
          <w:szCs w:val="28"/>
          <w:u w:color="000000"/>
        </w:rPr>
        <w:t>S</w:t>
      </w:r>
      <w:r w:rsidR="003C3657" w:rsidRPr="003D7CE6">
        <w:rPr>
          <w:rFonts w:eastAsia="Arial Unicode MS"/>
          <w:sz w:val="28"/>
          <w:szCs w:val="28"/>
          <w:u w:color="000000"/>
          <w:lang w:val="ru-RU"/>
        </w:rPr>
        <w:t xml:space="preserve">., </w:t>
      </w:r>
      <w:r w:rsidR="003C3657" w:rsidRPr="003D7CE6">
        <w:rPr>
          <w:rFonts w:eastAsia="Arial Unicode MS"/>
          <w:sz w:val="28"/>
          <w:szCs w:val="28"/>
          <w:u w:color="000000"/>
        </w:rPr>
        <w:t>Tria</w:t>
      </w:r>
      <w:r w:rsidR="003C3657" w:rsidRPr="003D7CE6">
        <w:rPr>
          <w:rFonts w:eastAsia="Arial Unicode MS"/>
          <w:sz w:val="28"/>
          <w:szCs w:val="28"/>
          <w:u w:color="000000"/>
          <w:lang w:val="ru-RU"/>
        </w:rPr>
        <w:t xml:space="preserve"> </w:t>
      </w:r>
      <w:r w:rsidR="003C3657" w:rsidRPr="003D7CE6">
        <w:rPr>
          <w:rFonts w:eastAsia="Arial Unicode MS"/>
          <w:sz w:val="28"/>
          <w:szCs w:val="28"/>
          <w:u w:color="000000"/>
        </w:rPr>
        <w:t>A</w:t>
      </w:r>
      <w:r w:rsidR="003C3657" w:rsidRPr="003D7CE6">
        <w:rPr>
          <w:rFonts w:eastAsia="Arial Unicode MS"/>
          <w:sz w:val="28"/>
          <w:szCs w:val="28"/>
          <w:u w:color="000000"/>
          <w:lang w:val="ru-RU"/>
        </w:rPr>
        <w:t>.</w:t>
      </w:r>
      <w:r w:rsidR="003C3657" w:rsidRPr="003D7CE6">
        <w:rPr>
          <w:rFonts w:eastAsia="Arial Unicode MS"/>
          <w:sz w:val="28"/>
          <w:szCs w:val="28"/>
          <w:u w:color="000000"/>
        </w:rPr>
        <w:t>J</w:t>
      </w:r>
      <w:r w:rsidR="003C3657" w:rsidRPr="003D7CE6">
        <w:rPr>
          <w:rFonts w:eastAsia="Arial Unicode MS"/>
          <w:sz w:val="28"/>
          <w:szCs w:val="28"/>
          <w:u w:color="000000"/>
          <w:lang w:val="ru-RU"/>
        </w:rPr>
        <w:t>., 2006)</w:t>
      </w:r>
      <w:r w:rsidRPr="003D7CE6">
        <w:rPr>
          <w:rFonts w:eastAsia="Arial Unicode MS"/>
          <w:sz w:val="28"/>
          <w:szCs w:val="28"/>
          <w:u w:color="000000"/>
          <w:lang w:val="ru-RU"/>
        </w:rPr>
        <w:t>.</w:t>
      </w:r>
    </w:p>
    <w:p w14:paraId="47726078"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000000"/>
          <w:lang w:val="ru-RU"/>
        </w:rPr>
        <w:t xml:space="preserve">Противопоказаниями </w:t>
      </w:r>
      <w:r w:rsidRPr="003D7CE6">
        <w:rPr>
          <w:rFonts w:eastAsia="Arial Unicode MS"/>
          <w:sz w:val="28"/>
          <w:szCs w:val="28"/>
          <w:u w:color="000000"/>
          <w:lang w:val="ru-RU"/>
        </w:rPr>
        <w:t xml:space="preserve">к выполнению тотального эндопротезирования </w:t>
      </w:r>
      <w:r w:rsidRPr="003D7CE6">
        <w:rPr>
          <w:rFonts w:eastAsia="Arial Unicode MS"/>
          <w:sz w:val="28"/>
          <w:szCs w:val="28"/>
          <w:u w:color="000000"/>
          <w:lang w:val="ru-RU"/>
        </w:rPr>
        <w:lastRenderedPageBreak/>
        <w:t>коленного сустава являются</w:t>
      </w:r>
      <w:r w:rsidR="00FC33ED" w:rsidRPr="003D7CE6">
        <w:rPr>
          <w:rFonts w:eastAsia="Arial Unicode MS"/>
          <w:sz w:val="28"/>
          <w:szCs w:val="28"/>
          <w:u w:color="000000"/>
          <w:lang w:val="ru-RU"/>
        </w:rPr>
        <w:t xml:space="preserve"> (</w:t>
      </w:r>
      <w:r w:rsidR="00FC33ED" w:rsidRPr="003D7CE6">
        <w:rPr>
          <w:rFonts w:eastAsia="Arial Unicode MS"/>
          <w:sz w:val="28"/>
          <w:szCs w:val="28"/>
          <w:u w:color="000000"/>
        </w:rPr>
        <w:t>Bellemans</w:t>
      </w:r>
      <w:r w:rsidR="00FC33ED" w:rsidRPr="003D7CE6">
        <w:rPr>
          <w:rFonts w:eastAsia="Arial Unicode MS"/>
          <w:sz w:val="28"/>
          <w:szCs w:val="28"/>
          <w:u w:color="000000"/>
          <w:lang w:val="ru-RU"/>
        </w:rPr>
        <w:t xml:space="preserve"> </w:t>
      </w:r>
      <w:r w:rsidR="00FC33ED" w:rsidRPr="003D7CE6">
        <w:rPr>
          <w:rFonts w:eastAsia="Arial Unicode MS"/>
          <w:sz w:val="28"/>
          <w:szCs w:val="28"/>
          <w:u w:color="000000"/>
        </w:rPr>
        <w:t>J</w:t>
      </w:r>
      <w:r w:rsidR="00FC33ED" w:rsidRPr="003D7CE6">
        <w:rPr>
          <w:rFonts w:eastAsia="Arial Unicode MS"/>
          <w:sz w:val="28"/>
          <w:szCs w:val="28"/>
          <w:u w:color="000000"/>
          <w:lang w:val="ru-RU"/>
        </w:rPr>
        <w:t xml:space="preserve">. </w:t>
      </w:r>
      <w:proofErr w:type="gramStart"/>
      <w:r w:rsidR="00FC33ED" w:rsidRPr="003D7CE6">
        <w:rPr>
          <w:rFonts w:eastAsia="Arial Unicode MS"/>
          <w:sz w:val="28"/>
          <w:szCs w:val="28"/>
          <w:u w:color="000000"/>
        </w:rPr>
        <w:t>et</w:t>
      </w:r>
      <w:proofErr w:type="gramEnd"/>
      <w:r w:rsidR="00FC33ED" w:rsidRPr="003D7CE6">
        <w:rPr>
          <w:rFonts w:eastAsia="Arial Unicode MS"/>
          <w:sz w:val="28"/>
          <w:szCs w:val="28"/>
          <w:u w:color="000000"/>
          <w:lang w:val="ru-RU"/>
        </w:rPr>
        <w:t xml:space="preserve"> </w:t>
      </w:r>
      <w:r w:rsidR="00FC33ED" w:rsidRPr="003D7CE6">
        <w:rPr>
          <w:rFonts w:eastAsia="Arial Unicode MS"/>
          <w:sz w:val="28"/>
          <w:szCs w:val="28"/>
          <w:u w:color="000000"/>
        </w:rPr>
        <w:t>al</w:t>
      </w:r>
      <w:r w:rsidR="00FC33ED" w:rsidRPr="003D7CE6">
        <w:rPr>
          <w:rFonts w:eastAsia="Arial Unicode MS"/>
          <w:sz w:val="28"/>
          <w:szCs w:val="28"/>
          <w:u w:color="000000"/>
          <w:lang w:val="ru-RU"/>
        </w:rPr>
        <w:t>., 2005)</w:t>
      </w:r>
      <w:r w:rsidRPr="003D7CE6">
        <w:rPr>
          <w:rFonts w:eastAsia="Arial Unicode MS"/>
          <w:sz w:val="28"/>
          <w:szCs w:val="28"/>
          <w:u w:color="000000"/>
          <w:lang w:val="ru-RU"/>
        </w:rPr>
        <w:t>:</w:t>
      </w:r>
    </w:p>
    <w:p w14:paraId="09EBA447"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 активный инфекционный процесс, либо несанированные очаги хронической инфекции любой локализации; </w:t>
      </w:r>
    </w:p>
    <w:p w14:paraId="3009F29D"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остеомиелит мыщелков бедренной или большеберцовой костей, а также гнойный артрит в течение последних 6 месяцев;</w:t>
      </w:r>
    </w:p>
    <w:p w14:paraId="08AD3B11"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отсутствие активного разгибания в коленном суставе вследствие несостоятельности разгибательного аппарата (повреждение связки надколенника или его несросшийся перелом, разрыв сухожилия четырёхглавой мышцы бедра) или выраженной дисфункции мышц;</w:t>
      </w:r>
    </w:p>
    <w:p w14:paraId="78BFC055"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грубые, обширные рубцы, спаянные с подлежащей костью в области коленного сустава;</w:t>
      </w:r>
    </w:p>
    <w:p w14:paraId="6F426FD1"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первичный, артродез коленного сустава в функционально выгодном положении при отсутствии болевого синдрома;</w:t>
      </w:r>
    </w:p>
    <w:p w14:paraId="62C89757"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тромбофлебит в стадии обострения;</w:t>
      </w:r>
    </w:p>
    <w:p w14:paraId="4462CC88"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общесоматические и психические заболевания в стадии декомпенсации.</w:t>
      </w:r>
    </w:p>
    <w:p w14:paraId="1D4D54C6" w14:textId="77777777" w:rsidR="00D372D5" w:rsidRPr="003D7CE6" w:rsidRDefault="00D372D5"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Уровень доказательности высокий: 1, рейтинг рекомендации: А</w:t>
      </w:r>
    </w:p>
    <w:p w14:paraId="3ABA01D4" w14:textId="77777777" w:rsidR="00527659" w:rsidRPr="003D7CE6" w:rsidRDefault="00CD7BDB" w:rsidP="003D7CE6">
      <w:pPr>
        <w:pStyle w:val="a6"/>
        <w:numPr>
          <w:ilvl w:val="0"/>
          <w:numId w:val="19"/>
        </w:numPr>
        <w:spacing w:line="360" w:lineRule="auto"/>
        <w:ind w:firstLine="567"/>
        <w:rPr>
          <w:rFonts w:eastAsia="Arial Unicode MS"/>
          <w:sz w:val="28"/>
          <w:szCs w:val="28"/>
          <w:u w:color="000000"/>
          <w:lang w:val="ru-RU"/>
        </w:rPr>
      </w:pPr>
      <w:r w:rsidRPr="003D7CE6">
        <w:rPr>
          <w:rFonts w:eastAsia="Arial Unicode MS"/>
          <w:sz w:val="28"/>
          <w:szCs w:val="28"/>
          <w:u w:color="243F60"/>
          <w:lang w:val="ru-RU"/>
        </w:rPr>
        <w:t>Резекционная артропластика коленного сустава</w:t>
      </w:r>
      <w:r w:rsidRPr="003D7CE6">
        <w:rPr>
          <w:rFonts w:eastAsia="Arial Unicode MS"/>
          <w:sz w:val="28"/>
          <w:szCs w:val="28"/>
          <w:u w:color="000000"/>
          <w:lang w:val="ru-RU"/>
        </w:rPr>
        <w:t>.</w:t>
      </w:r>
    </w:p>
    <w:p w14:paraId="0CE4E9F3"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000000"/>
          <w:lang w:val="ru-RU"/>
        </w:rPr>
        <w:t>Показанием</w:t>
      </w:r>
      <w:r w:rsidRPr="003D7CE6">
        <w:rPr>
          <w:rFonts w:eastAsia="Arial Unicode MS"/>
          <w:sz w:val="28"/>
          <w:szCs w:val="28"/>
          <w:u w:color="000000"/>
          <w:lang w:val="ru-RU"/>
        </w:rPr>
        <w:t xml:space="preserve"> к проведению резекционной артропластики являются клинические ситуации рецидивов хирургической инфекции после эндопротезирования у пациентов с системной патологией и поражением многих суставов верхней и нижней конечности, ведущих малоподвижный сидячий образ жизни. Резекционная артропластика, сохраняя подвижность в суставе, предоставляет им больший комфорт при пребывании в положении сидя, чем артродезирование, однако для ходьбы требуется использование ортеза и дополнительной опоры</w:t>
      </w:r>
      <w:r w:rsidR="00D64A97" w:rsidRPr="003D7CE6">
        <w:rPr>
          <w:rFonts w:eastAsia="Arial Unicode MS"/>
          <w:sz w:val="28"/>
          <w:szCs w:val="28"/>
          <w:u w:color="000000"/>
          <w:lang w:val="ru-RU"/>
        </w:rPr>
        <w:t xml:space="preserve"> (Falahee M. </w:t>
      </w:r>
      <w:proofErr w:type="gramStart"/>
      <w:r w:rsidR="00D64A97" w:rsidRPr="003D7CE6">
        <w:rPr>
          <w:rFonts w:eastAsia="Arial Unicode MS"/>
          <w:sz w:val="28"/>
          <w:szCs w:val="28"/>
          <w:u w:color="000000"/>
        </w:rPr>
        <w:t>et</w:t>
      </w:r>
      <w:proofErr w:type="gramEnd"/>
      <w:r w:rsidR="00D64A97" w:rsidRPr="003D7CE6">
        <w:rPr>
          <w:rFonts w:eastAsia="Arial Unicode MS"/>
          <w:sz w:val="28"/>
          <w:szCs w:val="28"/>
          <w:u w:color="000000"/>
          <w:lang w:val="ru-RU"/>
        </w:rPr>
        <w:t xml:space="preserve"> </w:t>
      </w:r>
      <w:r w:rsidR="00D64A97" w:rsidRPr="003D7CE6">
        <w:rPr>
          <w:rFonts w:eastAsia="Arial Unicode MS"/>
          <w:sz w:val="28"/>
          <w:szCs w:val="28"/>
          <w:u w:color="000000"/>
        </w:rPr>
        <w:t>al</w:t>
      </w:r>
      <w:r w:rsidR="00D64A97" w:rsidRPr="003D7CE6">
        <w:rPr>
          <w:rFonts w:eastAsia="Arial Unicode MS"/>
          <w:sz w:val="28"/>
          <w:szCs w:val="28"/>
          <w:u w:color="000000"/>
          <w:lang w:val="ru-RU"/>
        </w:rPr>
        <w:t>., 1987)</w:t>
      </w:r>
      <w:r w:rsidRPr="003D7CE6">
        <w:rPr>
          <w:rFonts w:eastAsia="Arial Unicode MS"/>
          <w:sz w:val="28"/>
          <w:szCs w:val="28"/>
          <w:u w:color="000000"/>
          <w:lang w:val="ru-RU"/>
        </w:rPr>
        <w:t>.</w:t>
      </w:r>
    </w:p>
    <w:p w14:paraId="44EFD124" w14:textId="77777777" w:rsidR="00D372D5" w:rsidRPr="003D7CE6" w:rsidRDefault="00D372D5"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 xml:space="preserve">Уровень доказательности средний: </w:t>
      </w:r>
      <w:r w:rsidR="00E37AD0" w:rsidRPr="003D7CE6">
        <w:rPr>
          <w:rFonts w:eastAsia="Arial Unicode MS"/>
          <w:sz w:val="28"/>
          <w:szCs w:val="28"/>
          <w:u w:color="000000"/>
          <w:lang w:val="ru-RU"/>
        </w:rPr>
        <w:t>3</w:t>
      </w:r>
      <w:r w:rsidRPr="003D7CE6">
        <w:rPr>
          <w:rFonts w:eastAsia="Arial Unicode MS"/>
          <w:sz w:val="28"/>
          <w:szCs w:val="28"/>
          <w:u w:color="000000"/>
          <w:lang w:val="ru-RU"/>
        </w:rPr>
        <w:t>, рейтинг рекомендации: С</w:t>
      </w:r>
    </w:p>
    <w:p w14:paraId="3F371EF4" w14:textId="77777777" w:rsidR="00527659" w:rsidRPr="003D7CE6" w:rsidRDefault="00CD7BDB" w:rsidP="003D7CE6">
      <w:pPr>
        <w:pStyle w:val="a6"/>
        <w:numPr>
          <w:ilvl w:val="0"/>
          <w:numId w:val="19"/>
        </w:numPr>
        <w:spacing w:line="360" w:lineRule="auto"/>
        <w:ind w:firstLine="567"/>
        <w:rPr>
          <w:rFonts w:eastAsia="Arial Unicode MS"/>
          <w:sz w:val="28"/>
          <w:szCs w:val="28"/>
          <w:u w:color="000000"/>
          <w:lang w:val="ru-RU"/>
        </w:rPr>
      </w:pPr>
      <w:r w:rsidRPr="003D7CE6">
        <w:rPr>
          <w:rFonts w:eastAsia="Arial Unicode MS"/>
          <w:sz w:val="28"/>
          <w:szCs w:val="28"/>
          <w:u w:color="243F60"/>
          <w:lang w:val="ru-RU"/>
        </w:rPr>
        <w:t>Артродезирование коленного сустава</w:t>
      </w:r>
      <w:r w:rsidRPr="003D7CE6">
        <w:rPr>
          <w:rFonts w:eastAsia="Arial Unicode MS"/>
          <w:sz w:val="28"/>
          <w:szCs w:val="28"/>
          <w:u w:color="000000"/>
          <w:lang w:val="ru-RU"/>
        </w:rPr>
        <w:t>.</w:t>
      </w:r>
    </w:p>
    <w:p w14:paraId="40AB5E6B"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i/>
          <w:sz w:val="28"/>
          <w:szCs w:val="28"/>
          <w:u w:color="000000"/>
          <w:lang w:val="ru-RU"/>
        </w:rPr>
        <w:t>Показанием</w:t>
      </w:r>
      <w:r w:rsidRPr="003D7CE6">
        <w:rPr>
          <w:rFonts w:eastAsia="Arial Unicode MS"/>
          <w:sz w:val="28"/>
          <w:szCs w:val="28"/>
          <w:u w:color="000000"/>
          <w:lang w:val="ru-RU"/>
        </w:rPr>
        <w:t xml:space="preserve"> к артродезированию коленного сустава в настоящее время считают терминальную стадию гонартроза, сопровождающуюся </w:t>
      </w:r>
      <w:r w:rsidRPr="003D7CE6">
        <w:rPr>
          <w:rFonts w:eastAsia="Arial Unicode MS"/>
          <w:sz w:val="28"/>
          <w:szCs w:val="28"/>
          <w:u w:color="000000"/>
          <w:lang w:val="ru-RU"/>
        </w:rPr>
        <w:lastRenderedPageBreak/>
        <w:t>нестабильностью связочного аппарата и выраженной варусной или вальгусной деформацией нижней конечности, при высоком риске инфекционных осложнений в случае имплантации эндопротеза. Другим показанием к артродезу является «болтающийся» коленный сустав, возникающий после удаления компонентов эндопротеза, как правило, для лечения глубокой хирургической инфекции, когда ревизионное эндопротезирование в силу неудовлетворительного состояния мягких тканей, некорректируемого иммунодефицита или тяжёлой сопутствующей патологии пациента, сопряжено с прогнозируемо высоким риском рецидива инфекции</w:t>
      </w:r>
      <w:r w:rsidR="00623B94" w:rsidRPr="003D7CE6">
        <w:rPr>
          <w:rFonts w:eastAsia="Arial Unicode MS"/>
          <w:sz w:val="28"/>
          <w:szCs w:val="28"/>
          <w:u w:color="000000"/>
          <w:lang w:val="ru-RU"/>
        </w:rPr>
        <w:t xml:space="preserve"> (</w:t>
      </w:r>
      <w:r w:rsidR="00623B94" w:rsidRPr="003D7CE6">
        <w:rPr>
          <w:rFonts w:eastAsia="Arial Unicode MS"/>
          <w:sz w:val="28"/>
          <w:szCs w:val="28"/>
          <w:u w:color="000000"/>
        </w:rPr>
        <w:t>Barton</w:t>
      </w:r>
      <w:r w:rsidR="00623B94" w:rsidRPr="003D7CE6">
        <w:rPr>
          <w:rFonts w:eastAsia="Arial Unicode MS"/>
          <w:sz w:val="28"/>
          <w:szCs w:val="28"/>
          <w:u w:color="000000"/>
          <w:lang w:val="ru-RU"/>
        </w:rPr>
        <w:t xml:space="preserve"> </w:t>
      </w:r>
      <w:r w:rsidR="00623B94" w:rsidRPr="003D7CE6">
        <w:rPr>
          <w:rFonts w:eastAsia="Arial Unicode MS"/>
          <w:sz w:val="28"/>
          <w:szCs w:val="28"/>
          <w:u w:color="000000"/>
        </w:rPr>
        <w:t>T</w:t>
      </w:r>
      <w:r w:rsidR="00623B94" w:rsidRPr="003D7CE6">
        <w:rPr>
          <w:rFonts w:eastAsia="Arial Unicode MS"/>
          <w:sz w:val="28"/>
          <w:szCs w:val="28"/>
          <w:u w:color="000000"/>
          <w:lang w:val="ru-RU"/>
        </w:rPr>
        <w:t>.</w:t>
      </w:r>
      <w:r w:rsidR="00623B94" w:rsidRPr="003D7CE6">
        <w:rPr>
          <w:rFonts w:eastAsia="Arial Unicode MS"/>
          <w:sz w:val="28"/>
          <w:szCs w:val="28"/>
          <w:u w:color="000000"/>
        </w:rPr>
        <w:t>M</w:t>
      </w:r>
      <w:r w:rsidR="00623B94" w:rsidRPr="003D7CE6">
        <w:rPr>
          <w:rFonts w:eastAsia="Arial Unicode MS"/>
          <w:sz w:val="28"/>
          <w:szCs w:val="28"/>
          <w:u w:color="000000"/>
          <w:lang w:val="ru-RU"/>
        </w:rPr>
        <w:t xml:space="preserve">. </w:t>
      </w:r>
      <w:r w:rsidR="00623B94" w:rsidRPr="003D7CE6">
        <w:rPr>
          <w:rFonts w:eastAsia="Arial Unicode MS"/>
          <w:sz w:val="28"/>
          <w:szCs w:val="28"/>
          <w:u w:color="000000"/>
        </w:rPr>
        <w:t>et</w:t>
      </w:r>
      <w:r w:rsidR="00623B94" w:rsidRPr="003D7CE6">
        <w:rPr>
          <w:rFonts w:eastAsia="Arial Unicode MS"/>
          <w:sz w:val="28"/>
          <w:szCs w:val="28"/>
          <w:u w:color="000000"/>
          <w:lang w:val="ru-RU"/>
        </w:rPr>
        <w:t xml:space="preserve"> </w:t>
      </w:r>
      <w:r w:rsidR="00623B94" w:rsidRPr="003D7CE6">
        <w:rPr>
          <w:rFonts w:eastAsia="Arial Unicode MS"/>
          <w:sz w:val="28"/>
          <w:szCs w:val="28"/>
          <w:u w:color="000000"/>
        </w:rPr>
        <w:t>al</w:t>
      </w:r>
      <w:r w:rsidR="00623B94" w:rsidRPr="003D7CE6">
        <w:rPr>
          <w:rFonts w:eastAsia="Arial Unicode MS"/>
          <w:sz w:val="28"/>
          <w:szCs w:val="28"/>
          <w:u w:color="000000"/>
          <w:lang w:val="ru-RU"/>
        </w:rPr>
        <w:t>., 2008)</w:t>
      </w:r>
      <w:r w:rsidRPr="003D7CE6">
        <w:rPr>
          <w:rFonts w:eastAsia="Arial Unicode MS"/>
          <w:sz w:val="28"/>
          <w:szCs w:val="28"/>
          <w:u w:color="000000"/>
          <w:lang w:val="ru-RU"/>
        </w:rPr>
        <w:t>.</w:t>
      </w:r>
    </w:p>
    <w:p w14:paraId="0951F84E" w14:textId="77777777" w:rsidR="00527659" w:rsidRPr="003D7CE6" w:rsidRDefault="00CD7BDB" w:rsidP="003D7CE6">
      <w:pPr>
        <w:spacing w:line="360" w:lineRule="auto"/>
        <w:ind w:firstLine="567"/>
        <w:rPr>
          <w:rFonts w:eastAsia="Arial Unicode MS"/>
          <w:sz w:val="28"/>
          <w:szCs w:val="28"/>
          <w:u w:color="000000"/>
          <w:lang w:val="ru-RU"/>
        </w:rPr>
      </w:pPr>
      <w:r w:rsidRPr="003D7CE6">
        <w:rPr>
          <w:rFonts w:eastAsia="Arial Unicode MS"/>
          <w:sz w:val="28"/>
          <w:szCs w:val="28"/>
          <w:u w:color="000000"/>
          <w:lang w:val="ru-RU"/>
        </w:rPr>
        <w:t>Артродезирование позволяет устранить болевой синдром и добиться восстановления опороспособности конечности, но как правило сопровождатся её укорочением. В дальнейшем из-за нарушения биомеханики развиваются и прогрессируют дегенеративно-дистрофическое изменения в пояснично-крестцовом отделе позвоночника и смежных тазобедренном и голеностопном суставах. Среди других потенциальных осложнений артродезирования следует отметить замедленную консолидацию и формирование ложного сустава</w:t>
      </w:r>
      <w:r w:rsidR="00A76995" w:rsidRPr="003D7CE6">
        <w:rPr>
          <w:rFonts w:eastAsia="Arial Unicode MS"/>
          <w:sz w:val="28"/>
          <w:szCs w:val="28"/>
          <w:u w:color="000000"/>
          <w:lang w:val="ru-RU"/>
        </w:rPr>
        <w:t xml:space="preserve"> (</w:t>
      </w:r>
      <w:r w:rsidR="00A76995" w:rsidRPr="003D7CE6">
        <w:rPr>
          <w:rFonts w:eastAsia="Arial Unicode MS"/>
          <w:sz w:val="28"/>
          <w:szCs w:val="28"/>
          <w:u w:color="000000"/>
        </w:rPr>
        <w:t>Conway</w:t>
      </w:r>
      <w:r w:rsidR="00A76995" w:rsidRPr="003D7CE6">
        <w:rPr>
          <w:rFonts w:eastAsia="Arial Unicode MS"/>
          <w:sz w:val="28"/>
          <w:szCs w:val="28"/>
          <w:u w:color="000000"/>
          <w:lang w:val="ru-RU"/>
        </w:rPr>
        <w:t xml:space="preserve"> </w:t>
      </w:r>
      <w:r w:rsidR="00A76995" w:rsidRPr="003D7CE6">
        <w:rPr>
          <w:rFonts w:eastAsia="Arial Unicode MS"/>
          <w:sz w:val="28"/>
          <w:szCs w:val="28"/>
          <w:u w:color="000000"/>
        </w:rPr>
        <w:t>J</w:t>
      </w:r>
      <w:r w:rsidR="00A76995" w:rsidRPr="003D7CE6">
        <w:rPr>
          <w:rFonts w:eastAsia="Arial Unicode MS"/>
          <w:sz w:val="28"/>
          <w:szCs w:val="28"/>
          <w:u w:color="000000"/>
          <w:lang w:val="ru-RU"/>
        </w:rPr>
        <w:t xml:space="preserve">. </w:t>
      </w:r>
      <w:proofErr w:type="gramStart"/>
      <w:r w:rsidR="00A76995" w:rsidRPr="003D7CE6">
        <w:rPr>
          <w:rFonts w:eastAsia="Arial Unicode MS"/>
          <w:sz w:val="28"/>
          <w:szCs w:val="28"/>
          <w:u w:color="000000"/>
        </w:rPr>
        <w:t>et</w:t>
      </w:r>
      <w:proofErr w:type="gramEnd"/>
      <w:r w:rsidR="00A76995" w:rsidRPr="003D7CE6">
        <w:rPr>
          <w:rFonts w:eastAsia="Arial Unicode MS"/>
          <w:sz w:val="28"/>
          <w:szCs w:val="28"/>
          <w:u w:color="000000"/>
          <w:lang w:val="ru-RU"/>
        </w:rPr>
        <w:t xml:space="preserve"> </w:t>
      </w:r>
      <w:r w:rsidR="00A76995" w:rsidRPr="003D7CE6">
        <w:rPr>
          <w:rFonts w:eastAsia="Arial Unicode MS"/>
          <w:sz w:val="28"/>
          <w:szCs w:val="28"/>
          <w:u w:color="000000"/>
        </w:rPr>
        <w:t>al</w:t>
      </w:r>
      <w:r w:rsidR="00A76995" w:rsidRPr="003D7CE6">
        <w:rPr>
          <w:rFonts w:eastAsia="Arial Unicode MS"/>
          <w:sz w:val="28"/>
          <w:szCs w:val="28"/>
          <w:u w:color="000000"/>
          <w:lang w:val="ru-RU"/>
        </w:rPr>
        <w:t>., 2004)</w:t>
      </w:r>
      <w:r w:rsidRPr="003D7CE6">
        <w:rPr>
          <w:rFonts w:eastAsia="Arial Unicode MS"/>
          <w:sz w:val="28"/>
          <w:szCs w:val="28"/>
          <w:u w:color="000000"/>
          <w:lang w:val="ru-RU"/>
        </w:rPr>
        <w:t>.</w:t>
      </w:r>
    </w:p>
    <w:p w14:paraId="28AF7C1D" w14:textId="77777777" w:rsidR="00D372D5" w:rsidRPr="003D7CE6" w:rsidRDefault="00D372D5" w:rsidP="003D7CE6">
      <w:pPr>
        <w:spacing w:line="360" w:lineRule="auto"/>
        <w:rPr>
          <w:rFonts w:eastAsia="Arial Unicode MS"/>
          <w:sz w:val="28"/>
          <w:szCs w:val="28"/>
          <w:u w:color="000000"/>
          <w:lang w:val="ru-RU"/>
        </w:rPr>
      </w:pPr>
      <w:r w:rsidRPr="003D7CE6">
        <w:rPr>
          <w:rFonts w:eastAsia="Arial Unicode MS"/>
          <w:sz w:val="28"/>
          <w:szCs w:val="28"/>
          <w:u w:color="000000"/>
          <w:lang w:val="ru-RU"/>
        </w:rPr>
        <w:t xml:space="preserve">Уровень доказательности: </w:t>
      </w:r>
      <w:r w:rsidR="00E37AD0" w:rsidRPr="003D7CE6">
        <w:rPr>
          <w:rFonts w:eastAsia="Arial Unicode MS"/>
          <w:sz w:val="28"/>
          <w:szCs w:val="28"/>
          <w:u w:color="000000"/>
          <w:lang w:val="ru-RU"/>
        </w:rPr>
        <w:t>3</w:t>
      </w:r>
      <w:r w:rsidRPr="003D7CE6">
        <w:rPr>
          <w:rFonts w:eastAsia="Arial Unicode MS"/>
          <w:sz w:val="28"/>
          <w:szCs w:val="28"/>
          <w:u w:color="000000"/>
          <w:lang w:val="ru-RU"/>
        </w:rPr>
        <w:t>, рейтинг рекомендации: С</w:t>
      </w:r>
    </w:p>
    <w:p w14:paraId="6F392BB7" w14:textId="77777777" w:rsidR="00527659" w:rsidRPr="003B75EE" w:rsidRDefault="00CD7BDB" w:rsidP="003B75EE">
      <w:pPr>
        <w:rPr>
          <w:lang w:val="ru-RU" w:eastAsia="ru-RU"/>
        </w:rPr>
      </w:pPr>
      <w:r w:rsidRPr="003B75EE">
        <w:rPr>
          <w:rFonts w:eastAsia="Arial Unicode MS"/>
          <w:u w:color="000000"/>
          <w:lang w:val="ru-RU"/>
        </w:rPr>
        <w:br w:type="page"/>
      </w:r>
    </w:p>
    <w:p w14:paraId="7F4EFABF" w14:textId="77777777" w:rsidR="00527659" w:rsidRPr="003D7CE6" w:rsidRDefault="003B75EE" w:rsidP="00224C03">
      <w:pPr>
        <w:jc w:val="center"/>
        <w:rPr>
          <w:rFonts w:eastAsia="Arial Unicode MS"/>
          <w:b/>
          <w:sz w:val="28"/>
          <w:szCs w:val="28"/>
          <w:u w:color="4F81BD"/>
          <w:lang w:val="ru-RU"/>
        </w:rPr>
      </w:pPr>
      <w:r w:rsidRPr="003D7CE6">
        <w:rPr>
          <w:rFonts w:eastAsia="Arial Unicode MS"/>
          <w:b/>
          <w:sz w:val="28"/>
          <w:szCs w:val="28"/>
          <w:u w:color="4F81BD"/>
          <w:lang w:val="ru-RU"/>
        </w:rPr>
        <w:lastRenderedPageBreak/>
        <w:t>СПИСОК ЛИТЕРАТУРЫ</w:t>
      </w:r>
    </w:p>
    <w:p w14:paraId="13F6678D"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lang w:val="ru-RU"/>
        </w:rPr>
        <w:t>Косинская Н.С. Рабочая классификация и общая характеристика поражений костно–суставного аппарата / Н.С.Косинская, Д.Г.Рохлин. – Л.: Медицина, 1961. – 169 с.</w:t>
      </w:r>
    </w:p>
    <w:p w14:paraId="6EEF50EE" w14:textId="77777777" w:rsidR="00DC5CEC" w:rsidRPr="003D7CE6" w:rsidRDefault="00DC5CEC" w:rsidP="00262C50">
      <w:pPr>
        <w:numPr>
          <w:ilvl w:val="0"/>
          <w:numId w:val="18"/>
        </w:numPr>
        <w:tabs>
          <w:tab w:val="clear" w:pos="418"/>
          <w:tab w:val="num" w:pos="0"/>
        </w:tabs>
        <w:ind w:left="0" w:firstLine="0"/>
        <w:rPr>
          <w:sz w:val="28"/>
          <w:szCs w:val="28"/>
          <w:lang w:val="ru-RU"/>
        </w:rPr>
      </w:pPr>
      <w:r w:rsidRPr="003D7CE6">
        <w:rPr>
          <w:rFonts w:eastAsia="Arial Unicode MS"/>
          <w:sz w:val="28"/>
          <w:szCs w:val="28"/>
          <w:u w:color="000000"/>
          <w:lang w:val="ru-RU"/>
        </w:rPr>
        <w:t>Лучихина Л.В. Артроз, ранняя диагностика и патогенетическая терапия – М. НПО «Медицинская энциклопедия» РАМН, ЗАО «ШИКО», 2001.-168 с.</w:t>
      </w:r>
    </w:p>
    <w:p w14:paraId="6E00A9F4"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lang w:val="ru-RU"/>
        </w:rPr>
        <w:t>Шапиро К.И. Частота поражений крупных суставов у взрослых // Диагностика и лечение повреждений крупных суставов. – СПб., 1991.- С. 3 - 5.</w:t>
      </w:r>
    </w:p>
    <w:p w14:paraId="2A84DA45"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lang w:val="ru-RU"/>
        </w:rPr>
        <w:t>Шапиро К.И., Москалёв В.П., Савельев Л.Н. Инвалидность при травмах суставов у лиц в возрасте до 45 лет // Диагностика и лечение повреждений крупных суставов – СПб, 1991 – С. 5-8.</w:t>
      </w:r>
    </w:p>
    <w:p w14:paraId="45B660CF" w14:textId="77777777" w:rsidR="00DC5CEC" w:rsidRPr="003D7CE6" w:rsidRDefault="00DC5CEC" w:rsidP="00262C50">
      <w:pPr>
        <w:numPr>
          <w:ilvl w:val="0"/>
          <w:numId w:val="18"/>
        </w:numPr>
        <w:tabs>
          <w:tab w:val="clear" w:pos="418"/>
          <w:tab w:val="num" w:pos="0"/>
        </w:tabs>
        <w:ind w:left="0" w:firstLine="0"/>
        <w:rPr>
          <w:rFonts w:eastAsia="Arial Unicode MS"/>
          <w:kern w:val="36"/>
          <w:sz w:val="28"/>
          <w:szCs w:val="28"/>
          <w:u w:color="000000"/>
        </w:rPr>
      </w:pPr>
      <w:r w:rsidRPr="003D7CE6">
        <w:rPr>
          <w:rFonts w:eastAsia="Arial Unicode MS"/>
          <w:sz w:val="28"/>
          <w:szCs w:val="28"/>
          <w:u w:color="000000"/>
        </w:rPr>
        <w:t>Ahlbäck S. Osteoarthrosis of the knee: a radiographic investigation. Acta Radiol Stockholm 1968; (suppl 277)</w:t>
      </w:r>
      <w:proofErr w:type="gramStart"/>
      <w:r w:rsidRPr="003D7CE6">
        <w:rPr>
          <w:rFonts w:eastAsia="Arial Unicode MS"/>
          <w:sz w:val="28"/>
          <w:szCs w:val="28"/>
          <w:u w:color="000000"/>
        </w:rPr>
        <w:t>:7</w:t>
      </w:r>
      <w:proofErr w:type="gramEnd"/>
      <w:r w:rsidRPr="003D7CE6">
        <w:rPr>
          <w:rFonts w:eastAsia="Arial Unicode MS"/>
          <w:sz w:val="28"/>
          <w:szCs w:val="28"/>
          <w:u w:color="000000"/>
        </w:rPr>
        <w:t>-72.</w:t>
      </w:r>
    </w:p>
    <w:p w14:paraId="00ACB394"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Altman RD, Akermark C, Beaulieu AD, Schnitzer T. Efficacy and safety of a single intra-articular injection of non-animal stabilized hyaluronic acid (NASHA) in patients with osteoarthritis of the knee. Osteoarthritis Cartilage 2004</w:t>
      </w:r>
      <w:proofErr w:type="gramStart"/>
      <w:r w:rsidRPr="003D7CE6">
        <w:rPr>
          <w:rFonts w:eastAsia="Arial Unicode MS"/>
          <w:sz w:val="28"/>
          <w:szCs w:val="28"/>
          <w:u w:color="000000"/>
        </w:rPr>
        <w:t>;12</w:t>
      </w:r>
      <w:proofErr w:type="gramEnd"/>
      <w:r w:rsidRPr="003D7CE6">
        <w:rPr>
          <w:rFonts w:eastAsia="Arial Unicode MS"/>
          <w:sz w:val="28"/>
          <w:szCs w:val="28"/>
          <w:u w:color="000000"/>
        </w:rPr>
        <w:t>(8):642-649. PM</w:t>
      </w:r>
      <w:proofErr w:type="gramStart"/>
      <w:r w:rsidRPr="003D7CE6">
        <w:rPr>
          <w:rFonts w:eastAsia="Arial Unicode MS"/>
          <w:sz w:val="28"/>
          <w:szCs w:val="28"/>
          <w:u w:color="000000"/>
        </w:rPr>
        <w:t>:15262244</w:t>
      </w:r>
      <w:proofErr w:type="gramEnd"/>
    </w:p>
    <w:p w14:paraId="7C71E817"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Arden NK, Reading IC, Jordan KM et al. A randomised controlled trial of tidal irrigation vs corticosteroid injection in knee osteoarthritis: the KIVIS Study. </w:t>
      </w:r>
      <w:r w:rsidRPr="003D7CE6">
        <w:rPr>
          <w:rFonts w:eastAsia="Arial Unicode MS"/>
          <w:sz w:val="28"/>
          <w:szCs w:val="28"/>
          <w:u w:color="000000"/>
          <w:lang w:val="ru-RU"/>
        </w:rPr>
        <w:t xml:space="preserve">Osteoarthritis Cartilage 2008;16(6):733-739. PM:18077189  </w:t>
      </w:r>
    </w:p>
    <w:p w14:paraId="38E1A475"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Atamaz FC, Durmaz B, Baydar M et al. Comparison of the efficacy of transcutaneous electrical nerve stimulation, interferential currents, and shortwave diathermy in knee osteoarthritis: a double-blind, randomized, controlled, multicenter study. Arch Phys Med Rehabil 2012</w:t>
      </w:r>
      <w:proofErr w:type="gramStart"/>
      <w:r w:rsidRPr="003D7CE6">
        <w:rPr>
          <w:rFonts w:eastAsia="Arial Unicode MS"/>
          <w:sz w:val="28"/>
          <w:szCs w:val="28"/>
          <w:u w:color="000000"/>
        </w:rPr>
        <w:t>;93</w:t>
      </w:r>
      <w:proofErr w:type="gramEnd"/>
      <w:r w:rsidRPr="003D7CE6">
        <w:rPr>
          <w:rFonts w:eastAsia="Arial Unicode MS"/>
          <w:sz w:val="28"/>
          <w:szCs w:val="28"/>
          <w:u w:color="000000"/>
        </w:rPr>
        <w:t>(5):748-756. PM</w:t>
      </w:r>
      <w:proofErr w:type="gramStart"/>
      <w:r w:rsidRPr="003D7CE6">
        <w:rPr>
          <w:rFonts w:eastAsia="Arial Unicode MS"/>
          <w:sz w:val="28"/>
          <w:szCs w:val="28"/>
          <w:u w:color="000000"/>
        </w:rPr>
        <w:t>:22459699</w:t>
      </w:r>
      <w:proofErr w:type="gramEnd"/>
    </w:p>
    <w:p w14:paraId="436EE350"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Baker K, Goggins J, Xie H et al. A randomized crossover trial of a wedged insole for treatment of knee osteoarthritis. </w:t>
      </w:r>
      <w:r w:rsidRPr="003D7CE6">
        <w:rPr>
          <w:rFonts w:eastAsia="Arial Unicode MS"/>
          <w:sz w:val="28"/>
          <w:szCs w:val="28"/>
          <w:u w:color="000000"/>
          <w:lang w:val="ru-RU"/>
        </w:rPr>
        <w:t>Arthritis Rheum 2007;56(4):1198-1203. PM:17393448</w:t>
      </w:r>
    </w:p>
    <w:p w14:paraId="1013407E" w14:textId="77777777" w:rsidR="00DC5CEC" w:rsidRPr="003D7CE6" w:rsidRDefault="00DC5CEC" w:rsidP="00262C50">
      <w:pPr>
        <w:numPr>
          <w:ilvl w:val="0"/>
          <w:numId w:val="18"/>
        </w:numPr>
        <w:tabs>
          <w:tab w:val="clear" w:pos="418"/>
          <w:tab w:val="num" w:pos="0"/>
        </w:tabs>
        <w:ind w:left="0" w:firstLine="0"/>
        <w:rPr>
          <w:sz w:val="28"/>
          <w:szCs w:val="28"/>
        </w:rPr>
      </w:pPr>
      <w:r w:rsidRPr="003D7CE6">
        <w:rPr>
          <w:rFonts w:eastAsia="Arial Unicode MS"/>
          <w:sz w:val="28"/>
          <w:szCs w:val="28"/>
          <w:u w:color="000000"/>
        </w:rPr>
        <w:t>Barton T.M., Mintowt-Czyz, White S.P. et al. A comparison of patient based outcome following knee arthrodesis for failed total knee arthropasty and revision knee arthroplasty / J. Arthroplasty 2008</w:t>
      </w:r>
      <w:proofErr w:type="gramStart"/>
      <w:r w:rsidRPr="003D7CE6">
        <w:rPr>
          <w:rFonts w:eastAsia="Arial Unicode MS"/>
          <w:sz w:val="28"/>
          <w:szCs w:val="28"/>
          <w:u w:color="000000"/>
        </w:rPr>
        <w:t>;</w:t>
      </w:r>
      <w:proofErr w:type="gramEnd"/>
      <w:r w:rsidRPr="003D7CE6">
        <w:rPr>
          <w:rFonts w:eastAsia="Arial Unicode MS"/>
          <w:sz w:val="28"/>
          <w:szCs w:val="28"/>
          <w:u w:color="000000"/>
        </w:rPr>
        <w:t xml:space="preserve"> 15: 98-100.</w:t>
      </w:r>
    </w:p>
    <w:p w14:paraId="4D9DDFBD" w14:textId="77777777" w:rsidR="00DC5CEC" w:rsidRPr="003D7CE6" w:rsidRDefault="00DC5CEC" w:rsidP="00262C50">
      <w:pPr>
        <w:numPr>
          <w:ilvl w:val="0"/>
          <w:numId w:val="18"/>
        </w:numPr>
        <w:tabs>
          <w:tab w:val="clear" w:pos="418"/>
          <w:tab w:val="num" w:pos="0"/>
        </w:tabs>
        <w:ind w:left="0" w:firstLine="0"/>
        <w:rPr>
          <w:sz w:val="28"/>
          <w:szCs w:val="28"/>
        </w:rPr>
      </w:pPr>
      <w:r w:rsidRPr="003D7CE6">
        <w:rPr>
          <w:rFonts w:eastAsia="Arial Unicode MS"/>
          <w:sz w:val="28"/>
          <w:szCs w:val="28"/>
          <w:u w:color="000000"/>
        </w:rPr>
        <w:t>Bellemans J., Ries M.D., Victor J.M.K. Total knee arthroplasty / Springer, 2005 – 409 p.</w:t>
      </w:r>
    </w:p>
    <w:p w14:paraId="3C9D37D1"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Bennell KL, Bowles KA, Payne C et al. Lateral wedge insoles for medial knee osteoarthritis: 12 month randomised controlled trial. BMJ 2011</w:t>
      </w:r>
      <w:proofErr w:type="gramStart"/>
      <w:r w:rsidRPr="003D7CE6">
        <w:rPr>
          <w:rFonts w:eastAsia="Arial Unicode MS"/>
          <w:sz w:val="28"/>
          <w:szCs w:val="28"/>
          <w:u w:color="000000"/>
        </w:rPr>
        <w:t>;342</w:t>
      </w:r>
      <w:proofErr w:type="gramEnd"/>
      <w:r w:rsidRPr="003D7CE6">
        <w:rPr>
          <w:rFonts w:eastAsia="Arial Unicode MS"/>
          <w:sz w:val="28"/>
          <w:szCs w:val="28"/>
          <w:u w:color="000000"/>
        </w:rPr>
        <w:t>):d2912. PM</w:t>
      </w:r>
      <w:proofErr w:type="gramStart"/>
      <w:r w:rsidRPr="003D7CE6">
        <w:rPr>
          <w:rFonts w:eastAsia="Arial Unicode MS"/>
          <w:sz w:val="28"/>
          <w:szCs w:val="28"/>
          <w:u w:color="000000"/>
        </w:rPr>
        <w:t>:21593096</w:t>
      </w:r>
      <w:proofErr w:type="gramEnd"/>
      <w:r w:rsidRPr="003D7CE6">
        <w:rPr>
          <w:rFonts w:eastAsia="Arial Unicode MS"/>
          <w:sz w:val="28"/>
          <w:szCs w:val="28"/>
          <w:u w:color="000000"/>
        </w:rPr>
        <w:t xml:space="preserve"> </w:t>
      </w:r>
    </w:p>
    <w:p w14:paraId="767324D0"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Bradley JD, Heilman DK, Katz BP, Gsell P, Wallick JE, Brandt KD. Tidal irrigation as treatment for knee osteoarthritis: a sham-controlled, randomized, double-blinded evaluation. </w:t>
      </w:r>
      <w:r w:rsidRPr="003D7CE6">
        <w:rPr>
          <w:rFonts w:eastAsia="Arial Unicode MS"/>
          <w:sz w:val="28"/>
          <w:szCs w:val="28"/>
          <w:u w:color="000000"/>
          <w:lang w:val="ru-RU"/>
        </w:rPr>
        <w:t xml:space="preserve">Arthritis Rheum 2002;46(1):100-108. PM:11817581 </w:t>
      </w:r>
    </w:p>
    <w:p w14:paraId="3A58423D"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Brouwer RW, Bierma-Zeinstra SM, van Raaij TM, Verhaar JA. Osteotomy for medial compartment arthritis of the knee using a closing wedge or an opening wedge controlled by a Puddu plate. A one-year randomised, controlled study. J Bone Joint Surg Br 2006</w:t>
      </w:r>
      <w:proofErr w:type="gramStart"/>
      <w:r w:rsidRPr="003D7CE6">
        <w:rPr>
          <w:rFonts w:eastAsia="Arial Unicode MS"/>
          <w:sz w:val="28"/>
          <w:szCs w:val="28"/>
          <w:u w:color="000000"/>
        </w:rPr>
        <w:t>;88</w:t>
      </w:r>
      <w:proofErr w:type="gramEnd"/>
      <w:r w:rsidRPr="003D7CE6">
        <w:rPr>
          <w:rFonts w:eastAsia="Arial Unicode MS"/>
          <w:sz w:val="28"/>
          <w:szCs w:val="28"/>
          <w:u w:color="000000"/>
        </w:rPr>
        <w:t xml:space="preserve">(11):1454-1459. </w:t>
      </w:r>
      <w:r w:rsidRPr="003D7CE6">
        <w:rPr>
          <w:rFonts w:eastAsia="Arial Unicode MS"/>
          <w:sz w:val="28"/>
          <w:szCs w:val="28"/>
          <w:u w:color="000000"/>
          <w:lang w:val="ru-RU"/>
        </w:rPr>
        <w:t xml:space="preserve">PM:17075089 </w:t>
      </w:r>
    </w:p>
    <w:p w14:paraId="66F1EF9B"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Brouwer RW, van Raaij TM, Verhaar JA, Coene LN, Bierma-Zeinstra SM. Brace treatment for osteoarthritis of the knee: a prospective randomized multi-</w:t>
      </w:r>
      <w:r w:rsidRPr="003D7CE6">
        <w:rPr>
          <w:rFonts w:eastAsia="Arial Unicode MS"/>
          <w:sz w:val="28"/>
          <w:szCs w:val="28"/>
          <w:u w:color="000000"/>
        </w:rPr>
        <w:lastRenderedPageBreak/>
        <w:t>centre trial. Osteoarthritis Cartilage 2006</w:t>
      </w:r>
      <w:proofErr w:type="gramStart"/>
      <w:r w:rsidRPr="003D7CE6">
        <w:rPr>
          <w:rFonts w:eastAsia="Arial Unicode MS"/>
          <w:sz w:val="28"/>
          <w:szCs w:val="28"/>
          <w:u w:color="000000"/>
        </w:rPr>
        <w:t>;14</w:t>
      </w:r>
      <w:proofErr w:type="gramEnd"/>
      <w:r w:rsidRPr="003D7CE6">
        <w:rPr>
          <w:rFonts w:eastAsia="Arial Unicode MS"/>
          <w:sz w:val="28"/>
          <w:szCs w:val="28"/>
          <w:u w:color="000000"/>
        </w:rPr>
        <w:t>(8):777-783. PM</w:t>
      </w:r>
      <w:proofErr w:type="gramStart"/>
      <w:r w:rsidRPr="003D7CE6">
        <w:rPr>
          <w:rFonts w:eastAsia="Arial Unicode MS"/>
          <w:sz w:val="28"/>
          <w:szCs w:val="28"/>
          <w:u w:color="000000"/>
        </w:rPr>
        <w:t>:16563810</w:t>
      </w:r>
      <w:proofErr w:type="gramEnd"/>
    </w:p>
    <w:p w14:paraId="6A81F827"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 xml:space="preserve">Caborn D, Rush J, Lanzer W, Parenti D, Murray C. A randomized, </w:t>
      </w:r>
      <w:proofErr w:type="gramStart"/>
      <w:r w:rsidRPr="003D7CE6">
        <w:rPr>
          <w:rFonts w:eastAsia="Arial Unicode MS"/>
          <w:sz w:val="28"/>
          <w:szCs w:val="28"/>
          <w:u w:color="000000"/>
        </w:rPr>
        <w:t>single-blind</w:t>
      </w:r>
      <w:proofErr w:type="gramEnd"/>
      <w:r w:rsidRPr="003D7CE6">
        <w:rPr>
          <w:rFonts w:eastAsia="Arial Unicode MS"/>
          <w:sz w:val="28"/>
          <w:szCs w:val="28"/>
          <w:u w:color="000000"/>
        </w:rPr>
        <w:t xml:space="preserve"> comparison of the efficacy and tolerability of hylan G-F 20 and triamcinolone hexacetonide in patients with osteoarthritis of the knee. J Rheumatol 2004</w:t>
      </w:r>
      <w:proofErr w:type="gramStart"/>
      <w:r w:rsidRPr="003D7CE6">
        <w:rPr>
          <w:rFonts w:eastAsia="Arial Unicode MS"/>
          <w:sz w:val="28"/>
          <w:szCs w:val="28"/>
          <w:u w:color="000000"/>
        </w:rPr>
        <w:t>;31</w:t>
      </w:r>
      <w:proofErr w:type="gramEnd"/>
      <w:r w:rsidRPr="003D7CE6">
        <w:rPr>
          <w:rFonts w:eastAsia="Arial Unicode MS"/>
          <w:sz w:val="28"/>
          <w:szCs w:val="28"/>
          <w:u w:color="000000"/>
        </w:rPr>
        <w:t>(2):333-343. PM</w:t>
      </w:r>
      <w:proofErr w:type="gramStart"/>
      <w:r w:rsidRPr="003D7CE6">
        <w:rPr>
          <w:rFonts w:eastAsia="Arial Unicode MS"/>
          <w:sz w:val="28"/>
          <w:szCs w:val="28"/>
          <w:u w:color="000000"/>
        </w:rPr>
        <w:t>:14760806</w:t>
      </w:r>
      <w:proofErr w:type="gramEnd"/>
      <w:r w:rsidRPr="003D7CE6">
        <w:rPr>
          <w:rFonts w:eastAsia="Arial Unicode MS"/>
          <w:sz w:val="28"/>
          <w:szCs w:val="28"/>
          <w:u w:color="000000"/>
        </w:rPr>
        <w:t xml:space="preserve">  </w:t>
      </w:r>
    </w:p>
    <w:p w14:paraId="1719F11F"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Chao J, Wu C, Sun B et al. Inflammatory characteristics on ultrasound predict poorer longterm response to intraarticular corticosteroid injections in knee osteoarthritis. J Rheumatol 2010</w:t>
      </w:r>
      <w:proofErr w:type="gramStart"/>
      <w:r w:rsidRPr="003D7CE6">
        <w:rPr>
          <w:rFonts w:eastAsia="Arial Unicode MS"/>
          <w:sz w:val="28"/>
          <w:szCs w:val="28"/>
          <w:u w:color="000000"/>
        </w:rPr>
        <w:t>;37</w:t>
      </w:r>
      <w:proofErr w:type="gramEnd"/>
      <w:r w:rsidRPr="003D7CE6">
        <w:rPr>
          <w:rFonts w:eastAsia="Arial Unicode MS"/>
          <w:sz w:val="28"/>
          <w:szCs w:val="28"/>
          <w:u w:color="000000"/>
        </w:rPr>
        <w:t>(3):650-655. PM</w:t>
      </w:r>
      <w:proofErr w:type="gramStart"/>
      <w:r w:rsidRPr="003D7CE6">
        <w:rPr>
          <w:rFonts w:eastAsia="Arial Unicode MS"/>
          <w:sz w:val="28"/>
          <w:szCs w:val="28"/>
          <w:u w:color="000000"/>
        </w:rPr>
        <w:t>:20080918</w:t>
      </w:r>
      <w:proofErr w:type="gramEnd"/>
      <w:r w:rsidRPr="003D7CE6">
        <w:rPr>
          <w:rFonts w:eastAsia="Arial Unicode MS"/>
          <w:sz w:val="28"/>
          <w:szCs w:val="28"/>
          <w:u w:color="000000"/>
        </w:rPr>
        <w:t xml:space="preserve">  </w:t>
      </w:r>
    </w:p>
    <w:p w14:paraId="5943FCE4"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 xml:space="preserve"> Cibere J, Kopec JA, Thorne A et al. Randomized, </w:t>
      </w:r>
      <w:proofErr w:type="gramStart"/>
      <w:r w:rsidRPr="003D7CE6">
        <w:rPr>
          <w:rFonts w:eastAsia="Arial Unicode MS"/>
          <w:sz w:val="28"/>
          <w:szCs w:val="28"/>
          <w:u w:color="000000"/>
        </w:rPr>
        <w:t>double-blind</w:t>
      </w:r>
      <w:proofErr w:type="gramEnd"/>
      <w:r w:rsidRPr="003D7CE6">
        <w:rPr>
          <w:rFonts w:eastAsia="Arial Unicode MS"/>
          <w:sz w:val="28"/>
          <w:szCs w:val="28"/>
          <w:u w:color="000000"/>
        </w:rPr>
        <w:t>, placebo-controlled glucosamine discontinuation trial in knee osteoarthritis. Arthritis Rheum 2004</w:t>
      </w:r>
      <w:proofErr w:type="gramStart"/>
      <w:r w:rsidRPr="003D7CE6">
        <w:rPr>
          <w:rFonts w:eastAsia="Arial Unicode MS"/>
          <w:sz w:val="28"/>
          <w:szCs w:val="28"/>
          <w:u w:color="000000"/>
        </w:rPr>
        <w:t>;51</w:t>
      </w:r>
      <w:proofErr w:type="gramEnd"/>
      <w:r w:rsidRPr="003D7CE6">
        <w:rPr>
          <w:rFonts w:eastAsia="Arial Unicode MS"/>
          <w:sz w:val="28"/>
          <w:szCs w:val="28"/>
          <w:u w:color="000000"/>
        </w:rPr>
        <w:t>(5):738-745. PM</w:t>
      </w:r>
      <w:proofErr w:type="gramStart"/>
      <w:r w:rsidRPr="003D7CE6">
        <w:rPr>
          <w:rFonts w:eastAsia="Arial Unicode MS"/>
          <w:sz w:val="28"/>
          <w:szCs w:val="28"/>
          <w:u w:color="000000"/>
        </w:rPr>
        <w:t>:15478160</w:t>
      </w:r>
      <w:proofErr w:type="gramEnd"/>
      <w:r w:rsidRPr="003D7CE6">
        <w:rPr>
          <w:rFonts w:eastAsia="Arial Unicode MS"/>
          <w:sz w:val="28"/>
          <w:szCs w:val="28"/>
          <w:u w:color="000000"/>
        </w:rPr>
        <w:t xml:space="preserve">  </w:t>
      </w:r>
    </w:p>
    <w:p w14:paraId="20498D5F"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Clegg DO, Reda DJ, Harris CL et al. Glucosamine, chondroitin sulfate, and the two in combination for painful knee osteoarthritis. N Engl J Med 2006</w:t>
      </w:r>
      <w:proofErr w:type="gramStart"/>
      <w:r w:rsidRPr="003D7CE6">
        <w:rPr>
          <w:rFonts w:eastAsia="Arial Unicode MS"/>
          <w:sz w:val="28"/>
          <w:szCs w:val="28"/>
          <w:u w:color="000000"/>
        </w:rPr>
        <w:t>;354</w:t>
      </w:r>
      <w:proofErr w:type="gramEnd"/>
      <w:r w:rsidRPr="003D7CE6">
        <w:rPr>
          <w:rFonts w:eastAsia="Arial Unicode MS"/>
          <w:sz w:val="28"/>
          <w:szCs w:val="28"/>
          <w:u w:color="000000"/>
        </w:rPr>
        <w:t>(8):795-808. PM</w:t>
      </w:r>
      <w:proofErr w:type="gramStart"/>
      <w:r w:rsidRPr="003D7CE6">
        <w:rPr>
          <w:rFonts w:eastAsia="Arial Unicode MS"/>
          <w:sz w:val="28"/>
          <w:szCs w:val="28"/>
          <w:u w:color="000000"/>
        </w:rPr>
        <w:t>:16495392</w:t>
      </w:r>
      <w:proofErr w:type="gramEnd"/>
      <w:r w:rsidRPr="003D7CE6">
        <w:rPr>
          <w:rFonts w:eastAsia="Arial Unicode MS"/>
          <w:sz w:val="28"/>
          <w:szCs w:val="28"/>
          <w:u w:color="000000"/>
        </w:rPr>
        <w:t xml:space="preserve">  </w:t>
      </w:r>
    </w:p>
    <w:p w14:paraId="40C1477C"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Coleman S, Briffa NK, Carroll G, Inderjeeth C, Cook N, McQuade J. A randomised controlled trial of a self-management education program for osteoarthritis of the knee delivered by health care professionals. Arthritis Res Ther 2012</w:t>
      </w:r>
      <w:proofErr w:type="gramStart"/>
      <w:r w:rsidRPr="003D7CE6">
        <w:rPr>
          <w:rFonts w:eastAsia="Arial Unicode MS"/>
          <w:sz w:val="28"/>
          <w:szCs w:val="28"/>
          <w:u w:color="000000"/>
        </w:rPr>
        <w:t>;14</w:t>
      </w:r>
      <w:proofErr w:type="gramEnd"/>
      <w:r w:rsidRPr="003D7CE6">
        <w:rPr>
          <w:rFonts w:eastAsia="Arial Unicode MS"/>
          <w:sz w:val="28"/>
          <w:szCs w:val="28"/>
          <w:u w:color="000000"/>
        </w:rPr>
        <w:t>(1):R21. PM</w:t>
      </w:r>
      <w:proofErr w:type="gramStart"/>
      <w:r w:rsidRPr="003D7CE6">
        <w:rPr>
          <w:rFonts w:eastAsia="Arial Unicode MS"/>
          <w:sz w:val="28"/>
          <w:szCs w:val="28"/>
          <w:u w:color="000000"/>
        </w:rPr>
        <w:t>:22284848</w:t>
      </w:r>
      <w:proofErr w:type="gramEnd"/>
      <w:r w:rsidRPr="003D7CE6">
        <w:rPr>
          <w:rFonts w:eastAsia="Arial Unicode MS"/>
          <w:sz w:val="28"/>
          <w:szCs w:val="28"/>
          <w:u w:color="000000"/>
        </w:rPr>
        <w:t xml:space="preserve"> </w:t>
      </w:r>
    </w:p>
    <w:p w14:paraId="51E02EF2" w14:textId="77777777" w:rsidR="00DC5CEC" w:rsidRPr="003D7CE6" w:rsidRDefault="00DC5CEC" w:rsidP="00262C50">
      <w:pPr>
        <w:numPr>
          <w:ilvl w:val="0"/>
          <w:numId w:val="18"/>
        </w:numPr>
        <w:tabs>
          <w:tab w:val="clear" w:pos="418"/>
          <w:tab w:val="num" w:pos="0"/>
        </w:tabs>
        <w:ind w:left="0" w:firstLine="0"/>
        <w:rPr>
          <w:sz w:val="28"/>
          <w:szCs w:val="28"/>
        </w:rPr>
      </w:pPr>
      <w:r w:rsidRPr="003D7CE6">
        <w:rPr>
          <w:sz w:val="28"/>
          <w:szCs w:val="28"/>
        </w:rPr>
        <w:t xml:space="preserve">Conway J., Mont M., Bezwada H. Arthrodesis of the knee / </w:t>
      </w:r>
      <w:r w:rsidRPr="003D7CE6">
        <w:rPr>
          <w:rFonts w:eastAsia="Arial Unicode MS"/>
          <w:sz w:val="28"/>
          <w:szCs w:val="28"/>
          <w:u w:color="000000"/>
        </w:rPr>
        <w:t>J Bone Joint Surg 2004</w:t>
      </w:r>
      <w:proofErr w:type="gramStart"/>
      <w:r w:rsidRPr="003D7CE6">
        <w:rPr>
          <w:rFonts w:eastAsia="Arial Unicode MS"/>
          <w:sz w:val="28"/>
          <w:szCs w:val="28"/>
          <w:u w:color="000000"/>
        </w:rPr>
        <w:t>;</w:t>
      </w:r>
      <w:proofErr w:type="gramEnd"/>
      <w:r w:rsidRPr="003D7CE6">
        <w:rPr>
          <w:rFonts w:eastAsia="Arial Unicode MS"/>
          <w:sz w:val="28"/>
          <w:szCs w:val="28"/>
          <w:u w:color="000000"/>
        </w:rPr>
        <w:t xml:space="preserve"> 86-A: 835-848.</w:t>
      </w:r>
    </w:p>
    <w:p w14:paraId="2075DE05"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Day R, Brooks P, Conaghan PG, Petersen M. A double blind, randomized, multicenter, parallel group study of the effectiveness and tolerance of intraarticular hyaluronan in osteoarthritis of the knee. J Rheumatol 2004</w:t>
      </w:r>
      <w:proofErr w:type="gramStart"/>
      <w:r w:rsidRPr="003D7CE6">
        <w:rPr>
          <w:rFonts w:eastAsia="Arial Unicode MS"/>
          <w:sz w:val="28"/>
          <w:szCs w:val="28"/>
          <w:u w:color="000000"/>
        </w:rPr>
        <w:t>;31</w:t>
      </w:r>
      <w:proofErr w:type="gramEnd"/>
      <w:r w:rsidRPr="003D7CE6">
        <w:rPr>
          <w:rFonts w:eastAsia="Arial Unicode MS"/>
          <w:sz w:val="28"/>
          <w:szCs w:val="28"/>
          <w:u w:color="000000"/>
        </w:rPr>
        <w:t>(4):775-782. PM</w:t>
      </w:r>
      <w:proofErr w:type="gramStart"/>
      <w:r w:rsidRPr="003D7CE6">
        <w:rPr>
          <w:rFonts w:eastAsia="Arial Unicode MS"/>
          <w:sz w:val="28"/>
          <w:szCs w:val="28"/>
          <w:u w:color="000000"/>
        </w:rPr>
        <w:t>:15088306</w:t>
      </w:r>
      <w:proofErr w:type="gramEnd"/>
      <w:r w:rsidRPr="003D7CE6">
        <w:rPr>
          <w:rFonts w:eastAsia="Arial Unicode MS"/>
          <w:sz w:val="28"/>
          <w:szCs w:val="28"/>
          <w:u w:color="000000"/>
        </w:rPr>
        <w:t xml:space="preserve"> </w:t>
      </w:r>
    </w:p>
    <w:p w14:paraId="64D33311"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El-Azab HM, Morgenstern M, Ahrens P, Schuster T, Imhoff AB, Lorenz SGF. Limb alignment after open-wedge high tibial osteotomy and its effect on the clinical outcome. </w:t>
      </w:r>
      <w:r w:rsidRPr="003D7CE6">
        <w:rPr>
          <w:rFonts w:eastAsia="Arial Unicode MS"/>
          <w:sz w:val="28"/>
          <w:szCs w:val="28"/>
          <w:u w:color="000000"/>
          <w:lang w:val="ru-RU"/>
        </w:rPr>
        <w:t xml:space="preserve">Orthopedics 2011;34(10):e622-e628. </w:t>
      </w:r>
    </w:p>
    <w:p w14:paraId="155AF76F" w14:textId="77777777" w:rsidR="00DC5CEC" w:rsidRPr="003D7CE6" w:rsidRDefault="00DC5CEC" w:rsidP="00262C50">
      <w:pPr>
        <w:numPr>
          <w:ilvl w:val="0"/>
          <w:numId w:val="18"/>
        </w:numPr>
        <w:tabs>
          <w:tab w:val="clear" w:pos="418"/>
          <w:tab w:val="num" w:pos="0"/>
        </w:tabs>
        <w:ind w:left="0" w:firstLine="0"/>
        <w:rPr>
          <w:sz w:val="28"/>
          <w:szCs w:val="28"/>
        </w:rPr>
      </w:pPr>
      <w:r w:rsidRPr="003D7CE6">
        <w:rPr>
          <w:rFonts w:eastAsia="Arial Unicode MS"/>
          <w:sz w:val="28"/>
          <w:szCs w:val="28"/>
          <w:u w:color="000000"/>
        </w:rPr>
        <w:t>Falahee M., Mattyews L., Kaufer H. Resection arthroplasty as a salvage procedure for a knee with infection after a total arthroplasty / J Bone Joint Surg 1987</w:t>
      </w:r>
      <w:proofErr w:type="gramStart"/>
      <w:r w:rsidRPr="003D7CE6">
        <w:rPr>
          <w:rFonts w:eastAsia="Arial Unicode MS"/>
          <w:sz w:val="28"/>
          <w:szCs w:val="28"/>
          <w:u w:color="000000"/>
        </w:rPr>
        <w:t>;</w:t>
      </w:r>
      <w:proofErr w:type="gramEnd"/>
      <w:r w:rsidRPr="003D7CE6">
        <w:rPr>
          <w:rFonts w:eastAsia="Arial Unicode MS"/>
          <w:sz w:val="28"/>
          <w:szCs w:val="28"/>
          <w:u w:color="000000"/>
        </w:rPr>
        <w:t xml:space="preserve"> 69-A: 1013-1017.</w:t>
      </w:r>
    </w:p>
    <w:p w14:paraId="5DD31226"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 xml:space="preserve"> Fary RE, Carroll GJ, Briffa TG, Briffa NK. The effectiveness of pulsed electrical stimulation in the management of osteoarthritis of the knee: results of a </w:t>
      </w:r>
      <w:proofErr w:type="gramStart"/>
      <w:r w:rsidRPr="003D7CE6">
        <w:rPr>
          <w:rFonts w:eastAsia="Arial Unicode MS"/>
          <w:sz w:val="28"/>
          <w:szCs w:val="28"/>
          <w:u w:color="000000"/>
        </w:rPr>
        <w:t>double-blind</w:t>
      </w:r>
      <w:proofErr w:type="gramEnd"/>
      <w:r w:rsidRPr="003D7CE6">
        <w:rPr>
          <w:rFonts w:eastAsia="Arial Unicode MS"/>
          <w:sz w:val="28"/>
          <w:szCs w:val="28"/>
          <w:u w:color="000000"/>
        </w:rPr>
        <w:t xml:space="preserve">, randomized, placebo-controlled, repeated-measures trial. 2011. http://dx.doi.org/10.1002/art.30258; http://www.ncbi.nlm.nih.gov/pubmed/21312188; http://onlinelibrary.wiley.com/journal/10.1002/%28ISSN%291529-0131/issues </w:t>
      </w:r>
    </w:p>
    <w:p w14:paraId="056C17D2"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shd w:val="clear" w:color="auto" w:fill="FFFFFF"/>
        </w:rPr>
        <w:t xml:space="preserve">Felson, D. T., Naimark, A., Anderson, J., Kazis, L., Castelli, W. and Meenan, R. F. The prevalence of knee osteoarthritis in the elderly. </w:t>
      </w:r>
      <w:proofErr w:type="gramStart"/>
      <w:r w:rsidRPr="003D7CE6">
        <w:rPr>
          <w:rFonts w:eastAsia="Arial Unicode MS"/>
          <w:sz w:val="28"/>
          <w:szCs w:val="28"/>
          <w:u w:color="000000"/>
          <w:shd w:val="clear" w:color="auto" w:fill="FFFFFF"/>
        </w:rPr>
        <w:t>the</w:t>
      </w:r>
      <w:proofErr w:type="gramEnd"/>
      <w:r w:rsidRPr="003D7CE6">
        <w:rPr>
          <w:rFonts w:eastAsia="Arial Unicode MS"/>
          <w:sz w:val="28"/>
          <w:szCs w:val="28"/>
          <w:u w:color="000000"/>
          <w:shd w:val="clear" w:color="auto" w:fill="FFFFFF"/>
        </w:rPr>
        <w:t xml:space="preserve"> framingham osteoarthritis study. Arthritis &amp; Rheumatism. 1987, 30: 914–918. </w:t>
      </w:r>
    </w:p>
    <w:p w14:paraId="1EDA88DD"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Gaffney K, Ledingham J, Perry JD. Intra-articular triamcinolone hexacetonide in knee osteoarthritis: factors influencing the clinical response. </w:t>
      </w:r>
      <w:r w:rsidRPr="003D7CE6">
        <w:rPr>
          <w:rFonts w:eastAsia="Arial Unicode MS"/>
          <w:sz w:val="28"/>
          <w:szCs w:val="28"/>
          <w:u w:color="000000"/>
          <w:lang w:val="ru-RU"/>
        </w:rPr>
        <w:t xml:space="preserve">Ann Rheum Dis 1995;54(5):379-381. PM:7794044  </w:t>
      </w:r>
    </w:p>
    <w:p w14:paraId="40C15B41" w14:textId="77777777" w:rsidR="00DC5CEC" w:rsidRPr="003D7CE6" w:rsidRDefault="00DC5CEC" w:rsidP="00262C50">
      <w:pPr>
        <w:numPr>
          <w:ilvl w:val="0"/>
          <w:numId w:val="18"/>
        </w:numPr>
        <w:tabs>
          <w:tab w:val="clear" w:pos="418"/>
          <w:tab w:val="num" w:pos="0"/>
        </w:tabs>
        <w:ind w:left="0" w:firstLine="0"/>
        <w:rPr>
          <w:sz w:val="28"/>
          <w:szCs w:val="28"/>
        </w:rPr>
      </w:pPr>
      <w:r w:rsidRPr="003D7CE6">
        <w:rPr>
          <w:rFonts w:eastAsia="Arial Unicode MS"/>
          <w:sz w:val="28"/>
          <w:szCs w:val="28"/>
          <w:u w:color="000000"/>
        </w:rPr>
        <w:t>Goodfellow J., O’Connor J., Dodd C., Murray D. Unicompartmental arthroplasty with the Oxford knee / Goodfellow Publishers Limited, 2011 – 194 p.</w:t>
      </w:r>
    </w:p>
    <w:p w14:paraId="54D6A5B4"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 xml:space="preserve">Herrlin S, Hallander M, Wange P, Weidenhielm L, Werner S. Arthroscopic </w:t>
      </w:r>
      <w:r w:rsidRPr="003D7CE6">
        <w:rPr>
          <w:rFonts w:eastAsia="Arial Unicode MS"/>
          <w:sz w:val="28"/>
          <w:szCs w:val="28"/>
          <w:u w:color="000000"/>
        </w:rPr>
        <w:lastRenderedPageBreak/>
        <w:t>or conservative treatment of degenerative medial meniscal tears: a prospective randomised trial. Knee Surg Sports Traumatol Arthrosc 2007</w:t>
      </w:r>
      <w:proofErr w:type="gramStart"/>
      <w:r w:rsidRPr="003D7CE6">
        <w:rPr>
          <w:rFonts w:eastAsia="Arial Unicode MS"/>
          <w:sz w:val="28"/>
          <w:szCs w:val="28"/>
          <w:u w:color="000000"/>
        </w:rPr>
        <w:t>;15</w:t>
      </w:r>
      <w:proofErr w:type="gramEnd"/>
      <w:r w:rsidRPr="003D7CE6">
        <w:rPr>
          <w:rFonts w:eastAsia="Arial Unicode MS"/>
          <w:sz w:val="28"/>
          <w:szCs w:val="28"/>
          <w:u w:color="000000"/>
        </w:rPr>
        <w:t>(4):393-401. PM</w:t>
      </w:r>
      <w:proofErr w:type="gramStart"/>
      <w:r w:rsidRPr="003D7CE6">
        <w:rPr>
          <w:rFonts w:eastAsia="Arial Unicode MS"/>
          <w:sz w:val="28"/>
          <w:szCs w:val="28"/>
          <w:u w:color="000000"/>
        </w:rPr>
        <w:t>:17216272</w:t>
      </w:r>
      <w:proofErr w:type="gramEnd"/>
    </w:p>
    <w:p w14:paraId="499FC31B"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Huang TL, Chang CC, Lee CH, Chen SC, Lai CH, Tsai CL. Intra-articular injections of sodium hyaluronate (Hyalgan(R)) in osteoarthritis of the knee. </w:t>
      </w:r>
      <w:proofErr w:type="gramStart"/>
      <w:r w:rsidRPr="003D7CE6">
        <w:rPr>
          <w:rFonts w:eastAsia="Arial Unicode MS"/>
          <w:sz w:val="28"/>
          <w:szCs w:val="28"/>
          <w:u w:color="000000"/>
        </w:rPr>
        <w:t>a</w:t>
      </w:r>
      <w:proofErr w:type="gramEnd"/>
      <w:r w:rsidRPr="003D7CE6">
        <w:rPr>
          <w:rFonts w:eastAsia="Arial Unicode MS"/>
          <w:sz w:val="28"/>
          <w:szCs w:val="28"/>
          <w:u w:color="000000"/>
        </w:rPr>
        <w:t xml:space="preserve"> randomized, controlled, double-blind, multicenter trial in the asian population. </w:t>
      </w:r>
      <w:r w:rsidRPr="003D7CE6">
        <w:rPr>
          <w:rFonts w:eastAsia="Arial Unicode MS"/>
          <w:sz w:val="28"/>
          <w:szCs w:val="28"/>
          <w:u w:color="000000"/>
          <w:lang w:val="ru-RU"/>
        </w:rPr>
        <w:t xml:space="preserve">BMC Musculoskelet Disord 2011;12):221. PM:21978211 </w:t>
      </w:r>
    </w:p>
    <w:p w14:paraId="110CBF0C" w14:textId="77777777" w:rsidR="00DC5CEC" w:rsidRPr="003D7CE6" w:rsidRDefault="00DC5CEC" w:rsidP="00262C50">
      <w:pPr>
        <w:numPr>
          <w:ilvl w:val="0"/>
          <w:numId w:val="18"/>
        </w:numPr>
        <w:tabs>
          <w:tab w:val="clear" w:pos="418"/>
          <w:tab w:val="num" w:pos="0"/>
        </w:tabs>
        <w:ind w:left="0" w:firstLine="0"/>
        <w:rPr>
          <w:sz w:val="28"/>
          <w:szCs w:val="28"/>
        </w:rPr>
      </w:pPr>
      <w:r w:rsidRPr="003D7CE6">
        <w:rPr>
          <w:rFonts w:eastAsia="Arial Unicode MS"/>
          <w:sz w:val="28"/>
          <w:szCs w:val="28"/>
          <w:u w:color="000000"/>
        </w:rPr>
        <w:t>Insall J., Scott W. Surgery of the knee / Churchill Livingstone, 2001 – 2028 p.</w:t>
      </w:r>
    </w:p>
    <w:p w14:paraId="3109F9D7" w14:textId="77777777" w:rsidR="00DC5CEC" w:rsidRPr="003D7CE6" w:rsidRDefault="007C5362" w:rsidP="00262C50">
      <w:pPr>
        <w:numPr>
          <w:ilvl w:val="0"/>
          <w:numId w:val="18"/>
        </w:numPr>
        <w:tabs>
          <w:tab w:val="clear" w:pos="418"/>
          <w:tab w:val="num" w:pos="0"/>
        </w:tabs>
        <w:ind w:left="0" w:firstLine="0"/>
        <w:rPr>
          <w:rFonts w:eastAsia="Arial Unicode MS"/>
          <w:sz w:val="28"/>
          <w:szCs w:val="28"/>
          <w:u w:color="000000"/>
        </w:rPr>
      </w:pPr>
      <w:hyperlink r:id="rId10" w:history="1">
        <w:r w:rsidR="00DC5CEC" w:rsidRPr="003D7CE6">
          <w:rPr>
            <w:rStyle w:val="a3"/>
            <w:rFonts w:eastAsia="Arial Unicode MS"/>
            <w:sz w:val="28"/>
            <w:szCs w:val="28"/>
            <w:u w:color="000000"/>
          </w:rPr>
          <w:t>Issa SN</w:t>
        </w:r>
      </w:hyperlink>
      <w:r w:rsidR="00DC5CEC" w:rsidRPr="003D7CE6">
        <w:rPr>
          <w:rFonts w:eastAsia="Arial Unicode MS"/>
          <w:sz w:val="28"/>
          <w:szCs w:val="28"/>
          <w:u w:color="000000"/>
        </w:rPr>
        <w:t>, </w:t>
      </w:r>
      <w:hyperlink r:id="rId11" w:history="1">
        <w:r w:rsidR="00DC5CEC" w:rsidRPr="003D7CE6">
          <w:rPr>
            <w:rStyle w:val="a3"/>
            <w:rFonts w:eastAsia="Arial Unicode MS"/>
            <w:sz w:val="28"/>
            <w:szCs w:val="28"/>
            <w:u w:color="000000"/>
          </w:rPr>
          <w:t>Sharma L</w:t>
        </w:r>
      </w:hyperlink>
      <w:r w:rsidR="00DC5CEC" w:rsidRPr="003D7CE6">
        <w:rPr>
          <w:rFonts w:eastAsia="Arial Unicode MS"/>
          <w:sz w:val="28"/>
          <w:szCs w:val="28"/>
          <w:u w:color="000000"/>
        </w:rPr>
        <w:t>.</w:t>
      </w:r>
      <w:r w:rsidR="00DC5CEC" w:rsidRPr="003D7CE6">
        <w:rPr>
          <w:rFonts w:eastAsia="Arial Unicode MS"/>
          <w:kern w:val="36"/>
          <w:sz w:val="28"/>
          <w:szCs w:val="28"/>
          <w:u w:color="000000"/>
        </w:rPr>
        <w:t xml:space="preserve"> Epidemiology of osteoarthritis: an update. </w:t>
      </w:r>
      <w:hyperlink r:id="rId12" w:history="1">
        <w:r w:rsidR="00DC5CEC" w:rsidRPr="003D7CE6">
          <w:rPr>
            <w:rStyle w:val="a3"/>
            <w:rFonts w:eastAsia="Arial Unicode MS"/>
            <w:sz w:val="28"/>
            <w:szCs w:val="28"/>
            <w:u w:color="000000"/>
          </w:rPr>
          <w:t>Curr Rheumatol Rep.</w:t>
        </w:r>
      </w:hyperlink>
      <w:r w:rsidR="00DC5CEC" w:rsidRPr="003D7CE6">
        <w:rPr>
          <w:rFonts w:eastAsia="Arial Unicode MS"/>
          <w:sz w:val="28"/>
          <w:szCs w:val="28"/>
          <w:u w:color="000000"/>
        </w:rPr>
        <w:t> 2006 Feb;8(1)</w:t>
      </w:r>
      <w:proofErr w:type="gramStart"/>
      <w:r w:rsidR="00DC5CEC" w:rsidRPr="003D7CE6">
        <w:rPr>
          <w:rFonts w:eastAsia="Arial Unicode MS"/>
          <w:sz w:val="28"/>
          <w:szCs w:val="28"/>
          <w:u w:color="000000"/>
        </w:rPr>
        <w:t>:7</w:t>
      </w:r>
      <w:proofErr w:type="gramEnd"/>
      <w:r w:rsidR="00DC5CEC" w:rsidRPr="003D7CE6">
        <w:rPr>
          <w:rFonts w:eastAsia="Arial Unicode MS"/>
          <w:sz w:val="28"/>
          <w:szCs w:val="28"/>
          <w:u w:color="000000"/>
        </w:rPr>
        <w:t xml:space="preserve">-15. </w:t>
      </w:r>
    </w:p>
    <w:p w14:paraId="66C275B5"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Jan MH, Lin CH, Lin YF, Lin JJ, Lin DH. Effects of </w:t>
      </w:r>
      <w:proofErr w:type="gramStart"/>
      <w:r w:rsidRPr="003D7CE6">
        <w:rPr>
          <w:rFonts w:eastAsia="Arial Unicode MS"/>
          <w:sz w:val="28"/>
          <w:szCs w:val="28"/>
          <w:u w:color="000000"/>
        </w:rPr>
        <w:t>weight-bearing</w:t>
      </w:r>
      <w:proofErr w:type="gramEnd"/>
      <w:r w:rsidRPr="003D7CE6">
        <w:rPr>
          <w:rFonts w:eastAsia="Arial Unicode MS"/>
          <w:sz w:val="28"/>
          <w:szCs w:val="28"/>
          <w:u w:color="000000"/>
        </w:rPr>
        <w:t xml:space="preserve"> versus nonweight-bearing exercise on function, walking speed, and position sense in participants with knee osteoarthritis: a randomized controlled trial. </w:t>
      </w:r>
      <w:r w:rsidRPr="003D7CE6">
        <w:rPr>
          <w:rFonts w:eastAsia="Arial Unicode MS"/>
          <w:sz w:val="28"/>
          <w:szCs w:val="28"/>
          <w:u w:color="000000"/>
          <w:lang w:val="ru-RU"/>
        </w:rPr>
        <w:t>Arch Phys Med Rehabil 2009;90(6):897-904. PM:19480863</w:t>
      </w:r>
    </w:p>
    <w:p w14:paraId="4D2AA155"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Juni P, Reichenbach S, Trelle S et al. Efficacy and safety of intraarticular hylan or hyaluronic acids for osteoarthritis of the knee: a randomized controlled trial. </w:t>
      </w:r>
      <w:r w:rsidRPr="003D7CE6">
        <w:rPr>
          <w:rFonts w:eastAsia="Arial Unicode MS"/>
          <w:sz w:val="28"/>
          <w:szCs w:val="28"/>
          <w:u w:color="000000"/>
          <w:lang w:val="ru-RU"/>
        </w:rPr>
        <w:t xml:space="preserve">Arthritis Rheum 2007;56(11):3610-3619. PM:17968921 </w:t>
      </w:r>
    </w:p>
    <w:p w14:paraId="777C0807"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Kahan A, Lleu PL, Salin L. Prospective randomized study comparing the medicoeconomic benefits of Hylan GF-20 vs. conventional treatment in knee osteoarthritis. Joint Bone Spine 2003</w:t>
      </w:r>
      <w:proofErr w:type="gramStart"/>
      <w:r w:rsidRPr="003D7CE6">
        <w:rPr>
          <w:rFonts w:eastAsia="Arial Unicode MS"/>
          <w:sz w:val="28"/>
          <w:szCs w:val="28"/>
          <w:u w:color="000000"/>
        </w:rPr>
        <w:t>;70</w:t>
      </w:r>
      <w:proofErr w:type="gramEnd"/>
      <w:r w:rsidRPr="003D7CE6">
        <w:rPr>
          <w:rFonts w:eastAsia="Arial Unicode MS"/>
          <w:sz w:val="28"/>
          <w:szCs w:val="28"/>
          <w:u w:color="000000"/>
        </w:rPr>
        <w:t>(4):276-281. PM</w:t>
      </w:r>
      <w:proofErr w:type="gramStart"/>
      <w:r w:rsidRPr="003D7CE6">
        <w:rPr>
          <w:rFonts w:eastAsia="Arial Unicode MS"/>
          <w:sz w:val="28"/>
          <w:szCs w:val="28"/>
          <w:u w:color="000000"/>
        </w:rPr>
        <w:t>:12951310</w:t>
      </w:r>
      <w:proofErr w:type="gramEnd"/>
      <w:r w:rsidRPr="003D7CE6">
        <w:rPr>
          <w:rFonts w:eastAsia="Arial Unicode MS"/>
          <w:sz w:val="28"/>
          <w:szCs w:val="28"/>
          <w:u w:color="000000"/>
        </w:rPr>
        <w:t xml:space="preserve"> </w:t>
      </w:r>
    </w:p>
    <w:p w14:paraId="6C4CDFB0"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Kalunian KC, Moreland LW, Klashman DJ et al. Visually-guided irrigation in patients with early knee osteoarthritis: a multicenter randomized, controlled trial. </w:t>
      </w:r>
      <w:r w:rsidRPr="003D7CE6">
        <w:rPr>
          <w:rFonts w:eastAsia="Arial Unicode MS"/>
          <w:sz w:val="28"/>
          <w:szCs w:val="28"/>
          <w:u w:color="000000"/>
          <w:lang w:val="ru-RU"/>
        </w:rPr>
        <w:t xml:space="preserve">Osteoarthritis Cartilage 2000;8(6):412-418. PM:11069725 </w:t>
      </w:r>
    </w:p>
    <w:p w14:paraId="5C2E598C"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Karlsson J, Sjogren LS, Lohmander LS. Comparison of two hyaluronan drugs and placebo in patients with knee osteoarthritis. A controlled, randomized, </w:t>
      </w:r>
      <w:proofErr w:type="gramStart"/>
      <w:r w:rsidRPr="003D7CE6">
        <w:rPr>
          <w:rFonts w:eastAsia="Arial Unicode MS"/>
          <w:sz w:val="28"/>
          <w:szCs w:val="28"/>
          <w:u w:color="000000"/>
        </w:rPr>
        <w:t>double-blind</w:t>
      </w:r>
      <w:proofErr w:type="gramEnd"/>
      <w:r w:rsidRPr="003D7CE6">
        <w:rPr>
          <w:rFonts w:eastAsia="Arial Unicode MS"/>
          <w:sz w:val="28"/>
          <w:szCs w:val="28"/>
          <w:u w:color="000000"/>
        </w:rPr>
        <w:t>, parallel-design multicentre study. Rheumatology (Oxford) 2002</w:t>
      </w:r>
      <w:proofErr w:type="gramStart"/>
      <w:r w:rsidRPr="003D7CE6">
        <w:rPr>
          <w:rFonts w:eastAsia="Arial Unicode MS"/>
          <w:sz w:val="28"/>
          <w:szCs w:val="28"/>
          <w:u w:color="000000"/>
        </w:rPr>
        <w:t>;41</w:t>
      </w:r>
      <w:proofErr w:type="gramEnd"/>
      <w:r w:rsidRPr="003D7CE6">
        <w:rPr>
          <w:rFonts w:eastAsia="Arial Unicode MS"/>
          <w:sz w:val="28"/>
          <w:szCs w:val="28"/>
          <w:u w:color="000000"/>
        </w:rPr>
        <w:t xml:space="preserve">(11):1240-1248. </w:t>
      </w:r>
      <w:r w:rsidRPr="003D7CE6">
        <w:rPr>
          <w:rFonts w:eastAsia="Arial Unicode MS"/>
          <w:sz w:val="28"/>
          <w:szCs w:val="28"/>
          <w:u w:color="000000"/>
          <w:lang w:val="ru-RU"/>
        </w:rPr>
        <w:t xml:space="preserve">PM:12421996 </w:t>
      </w:r>
    </w:p>
    <w:p w14:paraId="792E3E60"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 xml:space="preserve">Kellgren JH, Jeffrey M, Ball J. Atlas of standard </w:t>
      </w:r>
      <w:proofErr w:type="gramStart"/>
      <w:r w:rsidRPr="003D7CE6">
        <w:rPr>
          <w:rFonts w:eastAsia="Arial Unicode MS"/>
          <w:sz w:val="28"/>
          <w:szCs w:val="28"/>
          <w:u w:color="000000"/>
        </w:rPr>
        <w:t>radiographs.Vol</w:t>
      </w:r>
      <w:proofErr w:type="gramEnd"/>
      <w:r w:rsidRPr="003D7CE6">
        <w:rPr>
          <w:rFonts w:eastAsia="Arial Unicode MS"/>
          <w:sz w:val="28"/>
          <w:szCs w:val="28"/>
          <w:u w:color="000000"/>
        </w:rPr>
        <w:t xml:space="preserve"> 2. Oxford: Blackwell Scientific, 1963</w:t>
      </w:r>
    </w:p>
    <w:p w14:paraId="7E1BE600"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Kirkley A, Birmingham TB, Litchfield RB et al. A randomized trial of arthroscopic surgery for osteoarthritis of the knee. </w:t>
      </w:r>
      <w:r w:rsidRPr="003D7CE6">
        <w:rPr>
          <w:rFonts w:eastAsia="Arial Unicode MS"/>
          <w:sz w:val="28"/>
          <w:szCs w:val="28"/>
          <w:u w:color="000000"/>
          <w:lang w:val="ru-RU"/>
        </w:rPr>
        <w:t xml:space="preserve">N Engl J Med 2008;359(11):1097-1107. PM:18784099 </w:t>
      </w:r>
    </w:p>
    <w:p w14:paraId="0F539B65"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Kirkley A, Webster-Bogaert S, Litchfield R et al. The effect of bracing on varus gonarthrosis. </w:t>
      </w:r>
      <w:r w:rsidRPr="003D7CE6">
        <w:rPr>
          <w:rFonts w:eastAsia="Arial Unicode MS"/>
          <w:sz w:val="28"/>
          <w:szCs w:val="28"/>
          <w:u w:color="000000"/>
          <w:lang w:val="ru-RU"/>
        </w:rPr>
        <w:t xml:space="preserve">J Bone Joint Surg Am 1999;81(4):539-548. PM:10225800 </w:t>
      </w:r>
    </w:p>
    <w:p w14:paraId="157D1BE1"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Lawrence R. et al. Estimates of the prevalence of arthritis and selected musculoskeletal disorders in the United States / Lawrence R., Helmick C., Arnett F. et al. // Arthr. Rheum. – 1998. – V. 41. – P. 778 - 799.</w:t>
      </w:r>
    </w:p>
    <w:p w14:paraId="7BA34453"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Lee PB, Kim YC, Lim YJ et al. Comparison between high and low molecular weight hyaluronates in knee osteoarthritis patients: open-label, randomized, multicentre clinical trial. </w:t>
      </w:r>
      <w:r w:rsidRPr="003D7CE6">
        <w:rPr>
          <w:rFonts w:eastAsia="Arial Unicode MS"/>
          <w:sz w:val="28"/>
          <w:szCs w:val="28"/>
          <w:u w:color="000000"/>
          <w:lang w:val="ru-RU"/>
        </w:rPr>
        <w:t xml:space="preserve">J Int Med Res 2006;34(1):77-87. PM:16604827 </w:t>
      </w:r>
    </w:p>
    <w:p w14:paraId="41813032"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  Lee R, Kean WF. Obesity and knee osteoarthritis. </w:t>
      </w:r>
      <w:r w:rsidRPr="003D7CE6">
        <w:rPr>
          <w:rFonts w:eastAsia="Arial Unicode MS"/>
          <w:sz w:val="28"/>
          <w:szCs w:val="28"/>
          <w:u w:color="000000"/>
          <w:lang w:val="ru-RU"/>
        </w:rPr>
        <w:t>Inflammopharmacology 2012;20(2):53-58. PM:22237485</w:t>
      </w:r>
    </w:p>
    <w:p w14:paraId="1422B460"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 xml:space="preserve">Lundsgaard C, Dufour N, Fallentin E, Winkel P, Gluud C. Intra-articular </w:t>
      </w:r>
      <w:r w:rsidRPr="003D7CE6">
        <w:rPr>
          <w:rFonts w:eastAsia="Arial Unicode MS"/>
          <w:sz w:val="28"/>
          <w:szCs w:val="28"/>
          <w:u w:color="000000"/>
        </w:rPr>
        <w:lastRenderedPageBreak/>
        <w:t>sodium hyaluronate 2 mL versus physiological saline 20 mL versus physiological saline 2 mL for painful knee osteoarthritis: a randomized clinical trial. Scand J Rheumatol 2008</w:t>
      </w:r>
      <w:proofErr w:type="gramStart"/>
      <w:r w:rsidRPr="003D7CE6">
        <w:rPr>
          <w:rFonts w:eastAsia="Arial Unicode MS"/>
          <w:sz w:val="28"/>
          <w:szCs w:val="28"/>
          <w:u w:color="000000"/>
        </w:rPr>
        <w:t>;37</w:t>
      </w:r>
      <w:proofErr w:type="gramEnd"/>
      <w:r w:rsidRPr="003D7CE6">
        <w:rPr>
          <w:rFonts w:eastAsia="Arial Unicode MS"/>
          <w:sz w:val="28"/>
          <w:szCs w:val="28"/>
          <w:u w:color="000000"/>
        </w:rPr>
        <w:t>(2):142-150. PM</w:t>
      </w:r>
      <w:proofErr w:type="gramStart"/>
      <w:r w:rsidRPr="003D7CE6">
        <w:rPr>
          <w:rFonts w:eastAsia="Arial Unicode MS"/>
          <w:sz w:val="28"/>
          <w:szCs w:val="28"/>
          <w:u w:color="000000"/>
        </w:rPr>
        <w:t>:18415773</w:t>
      </w:r>
      <w:proofErr w:type="gramEnd"/>
    </w:p>
    <w:p w14:paraId="126E81EC"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Maheu E, Zaim M, Appelboom T et al. Comparative efficacy and safety of two different molecular weight (MW) hyaluronans F60027 and Hylan G-F20 in symptomatic osteoarthritis of the knee (KOA). Results of a </w:t>
      </w:r>
      <w:proofErr w:type="gramStart"/>
      <w:r w:rsidRPr="003D7CE6">
        <w:rPr>
          <w:rFonts w:eastAsia="Arial Unicode MS"/>
          <w:sz w:val="28"/>
          <w:szCs w:val="28"/>
          <w:u w:color="000000"/>
        </w:rPr>
        <w:t>non inferiority</w:t>
      </w:r>
      <w:proofErr w:type="gramEnd"/>
      <w:r w:rsidRPr="003D7CE6">
        <w:rPr>
          <w:rFonts w:eastAsia="Arial Unicode MS"/>
          <w:sz w:val="28"/>
          <w:szCs w:val="28"/>
          <w:u w:color="000000"/>
        </w:rPr>
        <w:t>, prospective, randomized, controlled trial. Clin Exp Rheumatol 2011</w:t>
      </w:r>
      <w:proofErr w:type="gramStart"/>
      <w:r w:rsidRPr="003D7CE6">
        <w:rPr>
          <w:rFonts w:eastAsia="Arial Unicode MS"/>
          <w:sz w:val="28"/>
          <w:szCs w:val="28"/>
          <w:u w:color="000000"/>
        </w:rPr>
        <w:t>;29</w:t>
      </w:r>
      <w:proofErr w:type="gramEnd"/>
      <w:r w:rsidRPr="003D7CE6">
        <w:rPr>
          <w:rFonts w:eastAsia="Arial Unicode MS"/>
          <w:sz w:val="28"/>
          <w:szCs w:val="28"/>
          <w:u w:color="000000"/>
        </w:rPr>
        <w:t xml:space="preserve">(3):527-535. </w:t>
      </w:r>
      <w:r w:rsidRPr="003D7CE6">
        <w:rPr>
          <w:rFonts w:eastAsia="Arial Unicode MS"/>
          <w:sz w:val="28"/>
          <w:szCs w:val="28"/>
          <w:u w:color="000000"/>
          <w:lang w:val="ru-RU"/>
        </w:rPr>
        <w:t xml:space="preserve">PM:21722501 </w:t>
      </w:r>
    </w:p>
    <w:p w14:paraId="347AF34E"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Maillefert JF, Hudry C, Baron G et al. Laterally elevated wedged insoles in the treatment of medial knee osteoarthritis: a prospective randomized controlled study. </w:t>
      </w:r>
      <w:r w:rsidRPr="003D7CE6">
        <w:rPr>
          <w:rFonts w:eastAsia="Arial Unicode MS"/>
          <w:sz w:val="28"/>
          <w:szCs w:val="28"/>
          <w:u w:color="000000"/>
          <w:lang w:val="ru-RU"/>
        </w:rPr>
        <w:t xml:space="preserve">Osteoarthritis Cartilage 2001;9(8):738-745. PM:11795993 </w:t>
      </w:r>
    </w:p>
    <w:p w14:paraId="6BD4D67E"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 xml:space="preserve"> Mazieres B, Combe B, Phan VA, Tondut J, Grynfeltt M. Chondroitin sulfate in osteoarthritis of the knee: a prospective, double blind, placebo controlled multicenter clinical study. J Rheumatol 2001</w:t>
      </w:r>
      <w:proofErr w:type="gramStart"/>
      <w:r w:rsidRPr="003D7CE6">
        <w:rPr>
          <w:rFonts w:eastAsia="Arial Unicode MS"/>
          <w:sz w:val="28"/>
          <w:szCs w:val="28"/>
          <w:u w:color="000000"/>
        </w:rPr>
        <w:t>;28</w:t>
      </w:r>
      <w:proofErr w:type="gramEnd"/>
      <w:r w:rsidRPr="003D7CE6">
        <w:rPr>
          <w:rFonts w:eastAsia="Arial Unicode MS"/>
          <w:sz w:val="28"/>
          <w:szCs w:val="28"/>
          <w:u w:color="000000"/>
        </w:rPr>
        <w:t>(1):173-181. PM</w:t>
      </w:r>
      <w:proofErr w:type="gramStart"/>
      <w:r w:rsidRPr="003D7CE6">
        <w:rPr>
          <w:rFonts w:eastAsia="Arial Unicode MS"/>
          <w:sz w:val="28"/>
          <w:szCs w:val="28"/>
          <w:u w:color="000000"/>
        </w:rPr>
        <w:t>:11196521</w:t>
      </w:r>
      <w:proofErr w:type="gramEnd"/>
      <w:r w:rsidRPr="003D7CE6">
        <w:rPr>
          <w:rFonts w:eastAsia="Arial Unicode MS"/>
          <w:sz w:val="28"/>
          <w:szCs w:val="28"/>
          <w:u w:color="000000"/>
        </w:rPr>
        <w:t xml:space="preserve">  </w:t>
      </w:r>
    </w:p>
    <w:p w14:paraId="5F3593D6"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Mehta K, Gala J, Bhasale S et al. Comparison of glucosamine sulfate and a polyherbal supplement for the relief of osteoarthritis of the knee: a randomized controlled trial [ISRCTN25438351]. </w:t>
      </w:r>
      <w:r w:rsidRPr="003D7CE6">
        <w:rPr>
          <w:rFonts w:eastAsia="Arial Unicode MS"/>
          <w:sz w:val="28"/>
          <w:szCs w:val="28"/>
          <w:u w:color="000000"/>
          <w:lang w:val="ru-RU"/>
        </w:rPr>
        <w:t>BMC Complement Altern Med 2007;7):34. PM:17974032</w:t>
      </w:r>
    </w:p>
    <w:p w14:paraId="25756085"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Miceli-Richard C, Le BM, Schmidely N, Dougados M. Paracetamol in osteoarthritis of the knee. Ann Rheum Dis 2004</w:t>
      </w:r>
      <w:proofErr w:type="gramStart"/>
      <w:r w:rsidRPr="003D7CE6">
        <w:rPr>
          <w:rFonts w:eastAsia="Arial Unicode MS"/>
          <w:sz w:val="28"/>
          <w:szCs w:val="28"/>
          <w:u w:color="000000"/>
        </w:rPr>
        <w:t>;63</w:t>
      </w:r>
      <w:proofErr w:type="gramEnd"/>
      <w:r w:rsidRPr="003D7CE6">
        <w:rPr>
          <w:rFonts w:eastAsia="Arial Unicode MS"/>
          <w:sz w:val="28"/>
          <w:szCs w:val="28"/>
          <w:u w:color="000000"/>
        </w:rPr>
        <w:t>(8):923-930. PM</w:t>
      </w:r>
      <w:proofErr w:type="gramStart"/>
      <w:r w:rsidRPr="003D7CE6">
        <w:rPr>
          <w:rFonts w:eastAsia="Arial Unicode MS"/>
          <w:sz w:val="28"/>
          <w:szCs w:val="28"/>
          <w:u w:color="000000"/>
        </w:rPr>
        <w:t>:15249319</w:t>
      </w:r>
      <w:proofErr w:type="gramEnd"/>
    </w:p>
    <w:p w14:paraId="230497C0"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Moseley JB, O'Malley K, Petersen NJ et al. A controlled trial of arthroscopic surgery for osteoarthritis of the knee. </w:t>
      </w:r>
      <w:r w:rsidRPr="003D7CE6">
        <w:rPr>
          <w:rFonts w:eastAsia="Arial Unicode MS"/>
          <w:sz w:val="28"/>
          <w:szCs w:val="28"/>
          <w:u w:color="000000"/>
          <w:lang w:val="ru-RU"/>
        </w:rPr>
        <w:t xml:space="preserve">N Engl J Med 2002;347(2):81-88. PM:12110735 </w:t>
      </w:r>
    </w:p>
    <w:p w14:paraId="023E5488" w14:textId="77777777" w:rsidR="00DC5CEC" w:rsidRPr="003D7CE6" w:rsidRDefault="007C5362" w:rsidP="00262C50">
      <w:pPr>
        <w:numPr>
          <w:ilvl w:val="0"/>
          <w:numId w:val="18"/>
        </w:numPr>
        <w:tabs>
          <w:tab w:val="clear" w:pos="418"/>
          <w:tab w:val="num" w:pos="0"/>
        </w:tabs>
        <w:ind w:left="0" w:firstLine="0"/>
        <w:rPr>
          <w:rFonts w:eastAsia="Arial Unicode MS"/>
          <w:kern w:val="36"/>
          <w:sz w:val="28"/>
          <w:szCs w:val="28"/>
          <w:u w:color="000000"/>
        </w:rPr>
      </w:pPr>
      <w:hyperlink r:id="rId13" w:history="1">
        <w:r w:rsidR="00DC5CEC" w:rsidRPr="003D7CE6">
          <w:rPr>
            <w:rStyle w:val="a3"/>
            <w:rFonts w:eastAsia="Arial Unicode MS"/>
            <w:sz w:val="28"/>
            <w:szCs w:val="28"/>
            <w:u w:color="000000"/>
          </w:rPr>
          <w:t>Nelson AE</w:t>
        </w:r>
      </w:hyperlink>
      <w:r w:rsidR="00DC5CEC" w:rsidRPr="003D7CE6">
        <w:rPr>
          <w:rFonts w:eastAsia="Arial Unicode MS"/>
          <w:sz w:val="28"/>
          <w:szCs w:val="28"/>
          <w:u w:color="000000"/>
        </w:rPr>
        <w:t>, </w:t>
      </w:r>
      <w:hyperlink r:id="rId14" w:history="1">
        <w:r w:rsidR="00DC5CEC" w:rsidRPr="003D7CE6">
          <w:rPr>
            <w:rStyle w:val="a3"/>
            <w:rFonts w:eastAsia="Arial Unicode MS"/>
            <w:sz w:val="28"/>
            <w:szCs w:val="28"/>
            <w:u w:color="000000"/>
          </w:rPr>
          <w:t>Renner JB</w:t>
        </w:r>
      </w:hyperlink>
      <w:r w:rsidR="00DC5CEC" w:rsidRPr="003D7CE6">
        <w:rPr>
          <w:rFonts w:eastAsia="Arial Unicode MS"/>
          <w:sz w:val="28"/>
          <w:szCs w:val="28"/>
          <w:u w:color="000000"/>
        </w:rPr>
        <w:t>, </w:t>
      </w:r>
      <w:hyperlink r:id="rId15" w:history="1">
        <w:r w:rsidR="00DC5CEC" w:rsidRPr="003D7CE6">
          <w:rPr>
            <w:rStyle w:val="a3"/>
            <w:rFonts w:eastAsia="Arial Unicode MS"/>
            <w:sz w:val="28"/>
            <w:szCs w:val="28"/>
            <w:u w:color="000000"/>
          </w:rPr>
          <w:t>Schwartz TA</w:t>
        </w:r>
      </w:hyperlink>
      <w:r w:rsidR="00DC5CEC" w:rsidRPr="003D7CE6">
        <w:rPr>
          <w:rFonts w:eastAsia="Arial Unicode MS"/>
          <w:sz w:val="28"/>
          <w:szCs w:val="28"/>
          <w:u w:color="000000"/>
        </w:rPr>
        <w:t>, </w:t>
      </w:r>
      <w:hyperlink r:id="rId16" w:history="1">
        <w:r w:rsidR="00DC5CEC" w:rsidRPr="003D7CE6">
          <w:rPr>
            <w:rStyle w:val="a3"/>
            <w:rFonts w:eastAsia="Arial Unicode MS"/>
            <w:sz w:val="28"/>
            <w:szCs w:val="28"/>
            <w:u w:color="000000"/>
          </w:rPr>
          <w:t>Kraus VB</w:t>
        </w:r>
      </w:hyperlink>
      <w:r w:rsidR="00DC5CEC" w:rsidRPr="003D7CE6">
        <w:rPr>
          <w:rFonts w:eastAsia="Arial Unicode MS"/>
          <w:sz w:val="28"/>
          <w:szCs w:val="28"/>
          <w:u w:color="000000"/>
        </w:rPr>
        <w:t>, </w:t>
      </w:r>
      <w:hyperlink r:id="rId17" w:history="1">
        <w:r w:rsidR="00DC5CEC" w:rsidRPr="003D7CE6">
          <w:rPr>
            <w:rStyle w:val="a3"/>
            <w:rFonts w:eastAsia="Arial Unicode MS"/>
            <w:sz w:val="28"/>
            <w:szCs w:val="28"/>
            <w:u w:color="000000"/>
          </w:rPr>
          <w:t>Helmick CG</w:t>
        </w:r>
      </w:hyperlink>
      <w:r w:rsidR="00DC5CEC" w:rsidRPr="003D7CE6">
        <w:rPr>
          <w:rFonts w:eastAsia="Arial Unicode MS"/>
          <w:sz w:val="28"/>
          <w:szCs w:val="28"/>
          <w:u w:color="000000"/>
        </w:rPr>
        <w:t>, </w:t>
      </w:r>
      <w:hyperlink r:id="rId18" w:history="1">
        <w:r w:rsidR="00DC5CEC" w:rsidRPr="003D7CE6">
          <w:rPr>
            <w:rStyle w:val="a3"/>
            <w:rFonts w:eastAsia="Arial Unicode MS"/>
            <w:sz w:val="28"/>
            <w:szCs w:val="28"/>
            <w:u w:color="000000"/>
          </w:rPr>
          <w:t>Jordan JM</w:t>
        </w:r>
      </w:hyperlink>
      <w:r w:rsidR="00DC5CEC" w:rsidRPr="003D7CE6">
        <w:rPr>
          <w:rFonts w:eastAsia="Arial Unicode MS"/>
          <w:sz w:val="28"/>
          <w:szCs w:val="28"/>
          <w:u w:color="000000"/>
        </w:rPr>
        <w:t xml:space="preserve">. </w:t>
      </w:r>
      <w:r w:rsidR="00DC5CEC" w:rsidRPr="003D7CE6">
        <w:rPr>
          <w:rFonts w:eastAsia="Arial Unicode MS"/>
          <w:kern w:val="36"/>
          <w:sz w:val="28"/>
          <w:szCs w:val="28"/>
          <w:u w:color="000000"/>
        </w:rPr>
        <w:t xml:space="preserve">Differences in multijoint radiographic osteoarthritis phenotypes among African Americans and Caucasians: the Johnston County Osteoarthritis project. </w:t>
      </w:r>
      <w:hyperlink r:id="rId19" w:history="1">
        <w:r w:rsidR="00DC5CEC" w:rsidRPr="003D7CE6">
          <w:rPr>
            <w:rStyle w:val="a3"/>
            <w:rFonts w:eastAsia="Arial Unicode MS"/>
            <w:sz w:val="28"/>
            <w:szCs w:val="28"/>
            <w:u w:color="000000"/>
          </w:rPr>
          <w:t>Arthritis Rheum.</w:t>
        </w:r>
      </w:hyperlink>
      <w:r w:rsidR="00DC5CEC" w:rsidRPr="003D7CE6">
        <w:rPr>
          <w:rFonts w:eastAsia="Arial Unicode MS"/>
          <w:sz w:val="28"/>
          <w:szCs w:val="28"/>
          <w:u w:color="000000"/>
        </w:rPr>
        <w:t> 2011 Dec</w:t>
      </w:r>
      <w:proofErr w:type="gramStart"/>
      <w:r w:rsidR="00DC5CEC" w:rsidRPr="003D7CE6">
        <w:rPr>
          <w:rFonts w:eastAsia="Arial Unicode MS"/>
          <w:sz w:val="28"/>
          <w:szCs w:val="28"/>
          <w:u w:color="000000"/>
        </w:rPr>
        <w:t>;63</w:t>
      </w:r>
      <w:proofErr w:type="gramEnd"/>
      <w:r w:rsidR="00DC5CEC" w:rsidRPr="003D7CE6">
        <w:rPr>
          <w:rFonts w:eastAsia="Arial Unicode MS"/>
          <w:sz w:val="28"/>
          <w:szCs w:val="28"/>
          <w:u w:color="000000"/>
        </w:rPr>
        <w:t xml:space="preserve">(12):3843-52. </w:t>
      </w:r>
      <w:proofErr w:type="gramStart"/>
      <w:r w:rsidR="00DC5CEC" w:rsidRPr="003D7CE6">
        <w:rPr>
          <w:rFonts w:eastAsia="Arial Unicode MS"/>
          <w:sz w:val="28"/>
          <w:szCs w:val="28"/>
          <w:u w:color="000000"/>
        </w:rPr>
        <w:t>doi</w:t>
      </w:r>
      <w:proofErr w:type="gramEnd"/>
      <w:r w:rsidR="00DC5CEC" w:rsidRPr="003D7CE6">
        <w:rPr>
          <w:rFonts w:eastAsia="Arial Unicode MS"/>
          <w:sz w:val="28"/>
          <w:szCs w:val="28"/>
          <w:u w:color="000000"/>
        </w:rPr>
        <w:t xml:space="preserve">: 10.1002/art.30610. </w:t>
      </w:r>
    </w:p>
    <w:p w14:paraId="2C3D863A"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Ottillinger B, Gomor B, Michel BA, Pavelka K, Beck W, Elsasser U. Efficacy and safety of eltenac gel in the treatment of knee osteoarthritis. Osteoarthritis Cartilage 2001</w:t>
      </w:r>
      <w:proofErr w:type="gramStart"/>
      <w:r w:rsidRPr="003D7CE6">
        <w:rPr>
          <w:rFonts w:eastAsia="Arial Unicode MS"/>
          <w:sz w:val="28"/>
          <w:szCs w:val="28"/>
          <w:u w:color="000000"/>
        </w:rPr>
        <w:t>;9</w:t>
      </w:r>
      <w:proofErr w:type="gramEnd"/>
      <w:r w:rsidRPr="003D7CE6">
        <w:rPr>
          <w:rFonts w:eastAsia="Arial Unicode MS"/>
          <w:sz w:val="28"/>
          <w:szCs w:val="28"/>
          <w:u w:color="000000"/>
        </w:rPr>
        <w:t>(3):273-280. PM</w:t>
      </w:r>
      <w:proofErr w:type="gramStart"/>
      <w:r w:rsidRPr="003D7CE6">
        <w:rPr>
          <w:rFonts w:eastAsia="Arial Unicode MS"/>
          <w:sz w:val="28"/>
          <w:szCs w:val="28"/>
          <w:u w:color="000000"/>
        </w:rPr>
        <w:t>:11300751</w:t>
      </w:r>
      <w:proofErr w:type="gramEnd"/>
      <w:r w:rsidRPr="003D7CE6">
        <w:rPr>
          <w:rFonts w:eastAsia="Arial Unicode MS"/>
          <w:sz w:val="28"/>
          <w:szCs w:val="28"/>
          <w:u w:color="000000"/>
        </w:rPr>
        <w:t xml:space="preserve">  </w:t>
      </w:r>
    </w:p>
    <w:p w14:paraId="4F5327FA"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Pavelka K, Coste P, Geher P, Krejci G. Efficacy and safety of piascledine 300 versus chondroitin sulfate in a 6 months treatment plus 2 months observation in patients with osteoarthritis of the knee. Clin Rheumatol 2010</w:t>
      </w:r>
      <w:proofErr w:type="gramStart"/>
      <w:r w:rsidRPr="003D7CE6">
        <w:rPr>
          <w:rFonts w:eastAsia="Arial Unicode MS"/>
          <w:sz w:val="28"/>
          <w:szCs w:val="28"/>
          <w:u w:color="000000"/>
        </w:rPr>
        <w:t>;29</w:t>
      </w:r>
      <w:proofErr w:type="gramEnd"/>
      <w:r w:rsidRPr="003D7CE6">
        <w:rPr>
          <w:rFonts w:eastAsia="Arial Unicode MS"/>
          <w:sz w:val="28"/>
          <w:szCs w:val="28"/>
          <w:u w:color="000000"/>
        </w:rPr>
        <w:t>(6):659-670. PM</w:t>
      </w:r>
      <w:proofErr w:type="gramStart"/>
      <w:r w:rsidRPr="003D7CE6">
        <w:rPr>
          <w:rFonts w:eastAsia="Arial Unicode MS"/>
          <w:sz w:val="28"/>
          <w:szCs w:val="28"/>
          <w:u w:color="000000"/>
        </w:rPr>
        <w:t>:20179981</w:t>
      </w:r>
      <w:proofErr w:type="gramEnd"/>
    </w:p>
    <w:p w14:paraId="4431888C"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 Perlman AI, Sabina A, Williams AL, Njike VY, Katz DL. Massage therapy for osteoarthritis of the knee: a randomized controlled trial. </w:t>
      </w:r>
      <w:r w:rsidRPr="003D7CE6">
        <w:rPr>
          <w:rFonts w:eastAsia="Arial Unicode MS"/>
          <w:sz w:val="28"/>
          <w:szCs w:val="28"/>
          <w:u w:color="000000"/>
          <w:lang w:val="ru-RU"/>
        </w:rPr>
        <w:t>Arch Intern Med 2006;166(22):2533-2538. PM:17159021</w:t>
      </w:r>
    </w:p>
    <w:p w14:paraId="3B503DD3"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Pham T, Maillefert JF, Hudry C et al. Laterally elevated wedged insoles in the treatment of medial knee osteoarthritis. A two-year prospective randomized controlled study. Osteoarthritis Cartilage 2004</w:t>
      </w:r>
      <w:proofErr w:type="gramStart"/>
      <w:r w:rsidRPr="003D7CE6">
        <w:rPr>
          <w:rFonts w:eastAsia="Arial Unicode MS"/>
          <w:sz w:val="28"/>
          <w:szCs w:val="28"/>
          <w:u w:color="000000"/>
        </w:rPr>
        <w:t>;12</w:t>
      </w:r>
      <w:proofErr w:type="gramEnd"/>
      <w:r w:rsidRPr="003D7CE6">
        <w:rPr>
          <w:rFonts w:eastAsia="Arial Unicode MS"/>
          <w:sz w:val="28"/>
          <w:szCs w:val="28"/>
          <w:u w:color="000000"/>
        </w:rPr>
        <w:t>(1):46-55. PM</w:t>
      </w:r>
      <w:proofErr w:type="gramStart"/>
      <w:r w:rsidRPr="003D7CE6">
        <w:rPr>
          <w:rFonts w:eastAsia="Arial Unicode MS"/>
          <w:sz w:val="28"/>
          <w:szCs w:val="28"/>
          <w:u w:color="000000"/>
        </w:rPr>
        <w:t>:14697682</w:t>
      </w:r>
      <w:proofErr w:type="gramEnd"/>
    </w:p>
    <w:p w14:paraId="10608EC3"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Pongsoipetch B, Tantikul C. Open-wedge high tibial osteotomy in varus knee osteoarthritis: a 5-year prospective cohort study. J Med Assoc Thai 2009</w:t>
      </w:r>
      <w:proofErr w:type="gramStart"/>
      <w:r w:rsidRPr="003D7CE6">
        <w:rPr>
          <w:rFonts w:eastAsia="Arial Unicode MS"/>
          <w:sz w:val="28"/>
          <w:szCs w:val="28"/>
          <w:u w:color="000000"/>
        </w:rPr>
        <w:t>;92</w:t>
      </w:r>
      <w:proofErr w:type="gramEnd"/>
      <w:r w:rsidRPr="003D7CE6">
        <w:rPr>
          <w:rFonts w:eastAsia="Arial Unicode MS"/>
          <w:sz w:val="28"/>
          <w:szCs w:val="28"/>
          <w:u w:color="000000"/>
        </w:rPr>
        <w:t xml:space="preserve"> Suppl 6):S109-S114. PM</w:t>
      </w:r>
      <w:proofErr w:type="gramStart"/>
      <w:r w:rsidRPr="003D7CE6">
        <w:rPr>
          <w:rFonts w:eastAsia="Arial Unicode MS"/>
          <w:sz w:val="28"/>
          <w:szCs w:val="28"/>
          <w:u w:color="000000"/>
        </w:rPr>
        <w:t>:20128075</w:t>
      </w:r>
      <w:proofErr w:type="gramEnd"/>
      <w:r w:rsidRPr="003D7CE6">
        <w:rPr>
          <w:rFonts w:eastAsia="Arial Unicode MS"/>
          <w:sz w:val="28"/>
          <w:szCs w:val="28"/>
          <w:u w:color="000000"/>
        </w:rPr>
        <w:t xml:space="preserve"> </w:t>
      </w:r>
    </w:p>
    <w:p w14:paraId="635190C6"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Puhl W, Bernau A, Greiling H et al. Intra-articular sodium hyaluronate in osteoarthritis of the knee: a multicenter, double-blind study. </w:t>
      </w:r>
      <w:r w:rsidRPr="003D7CE6">
        <w:rPr>
          <w:rFonts w:eastAsia="Arial Unicode MS"/>
          <w:sz w:val="28"/>
          <w:szCs w:val="28"/>
          <w:u w:color="000000"/>
          <w:lang w:val="ru-RU"/>
        </w:rPr>
        <w:t xml:space="preserve">Osteoarthritis </w:t>
      </w:r>
      <w:r w:rsidRPr="003D7CE6">
        <w:rPr>
          <w:rFonts w:eastAsia="Arial Unicode MS"/>
          <w:sz w:val="28"/>
          <w:szCs w:val="28"/>
          <w:u w:color="000000"/>
          <w:lang w:val="ru-RU"/>
        </w:rPr>
        <w:lastRenderedPageBreak/>
        <w:t xml:space="preserve">Cartilage 1993;1(4):233-241. PM:15449510 </w:t>
      </w:r>
    </w:p>
    <w:p w14:paraId="4B2BF623" w14:textId="77777777" w:rsidR="00DC5CEC" w:rsidRPr="003D7CE6" w:rsidRDefault="007C5362" w:rsidP="00262C50">
      <w:pPr>
        <w:numPr>
          <w:ilvl w:val="0"/>
          <w:numId w:val="18"/>
        </w:numPr>
        <w:tabs>
          <w:tab w:val="clear" w:pos="418"/>
          <w:tab w:val="num" w:pos="0"/>
        </w:tabs>
        <w:ind w:left="0" w:firstLine="0"/>
        <w:rPr>
          <w:rFonts w:eastAsia="Arial Unicode MS"/>
          <w:kern w:val="36"/>
          <w:sz w:val="28"/>
          <w:szCs w:val="28"/>
          <w:u w:color="000000"/>
        </w:rPr>
      </w:pPr>
      <w:hyperlink r:id="rId20" w:history="1">
        <w:r w:rsidR="00DC5CEC" w:rsidRPr="003D7CE6">
          <w:rPr>
            <w:rStyle w:val="a3"/>
            <w:rFonts w:eastAsia="Arial Unicode MS"/>
            <w:sz w:val="28"/>
            <w:szCs w:val="28"/>
            <w:u w:color="000000"/>
          </w:rPr>
          <w:t>Rademakers MV</w:t>
        </w:r>
      </w:hyperlink>
      <w:r w:rsidR="00DC5CEC" w:rsidRPr="003D7CE6">
        <w:rPr>
          <w:rFonts w:eastAsia="Arial Unicode MS"/>
          <w:sz w:val="28"/>
          <w:szCs w:val="28"/>
          <w:u w:color="000000"/>
        </w:rPr>
        <w:t xml:space="preserve">, </w:t>
      </w:r>
      <w:hyperlink r:id="rId21" w:history="1">
        <w:r w:rsidR="00DC5CEC" w:rsidRPr="003D7CE6">
          <w:rPr>
            <w:rStyle w:val="a3"/>
            <w:rFonts w:eastAsia="Arial Unicode MS"/>
            <w:sz w:val="28"/>
            <w:szCs w:val="28"/>
            <w:u w:color="000000"/>
          </w:rPr>
          <w:t>Kerkhoffs GM</w:t>
        </w:r>
      </w:hyperlink>
      <w:r w:rsidR="00DC5CEC" w:rsidRPr="003D7CE6">
        <w:rPr>
          <w:rFonts w:eastAsia="Arial Unicode MS"/>
          <w:sz w:val="28"/>
          <w:szCs w:val="28"/>
          <w:u w:color="000000"/>
        </w:rPr>
        <w:t xml:space="preserve">, </w:t>
      </w:r>
      <w:hyperlink r:id="rId22" w:history="1">
        <w:r w:rsidR="00DC5CEC" w:rsidRPr="003D7CE6">
          <w:rPr>
            <w:rStyle w:val="a3"/>
            <w:rFonts w:eastAsia="Arial Unicode MS"/>
            <w:sz w:val="28"/>
            <w:szCs w:val="28"/>
            <w:u w:color="000000"/>
          </w:rPr>
          <w:t>Sierevelt IN</w:t>
        </w:r>
      </w:hyperlink>
      <w:r w:rsidR="00DC5CEC" w:rsidRPr="003D7CE6">
        <w:rPr>
          <w:rFonts w:eastAsia="Arial Unicode MS"/>
          <w:sz w:val="28"/>
          <w:szCs w:val="28"/>
          <w:u w:color="000000"/>
        </w:rPr>
        <w:t xml:space="preserve">, </w:t>
      </w:r>
      <w:hyperlink r:id="rId23" w:history="1">
        <w:r w:rsidR="00DC5CEC" w:rsidRPr="003D7CE6">
          <w:rPr>
            <w:rStyle w:val="a3"/>
            <w:rFonts w:eastAsia="Arial Unicode MS"/>
            <w:sz w:val="28"/>
            <w:szCs w:val="28"/>
            <w:u w:color="000000"/>
          </w:rPr>
          <w:t>Raaymakers EL</w:t>
        </w:r>
      </w:hyperlink>
      <w:r w:rsidR="00DC5CEC" w:rsidRPr="003D7CE6">
        <w:rPr>
          <w:rFonts w:eastAsia="Arial Unicode MS"/>
          <w:sz w:val="28"/>
          <w:szCs w:val="28"/>
          <w:u w:color="000000"/>
        </w:rPr>
        <w:t xml:space="preserve">, </w:t>
      </w:r>
      <w:hyperlink r:id="rId24" w:history="1">
        <w:r w:rsidR="00DC5CEC" w:rsidRPr="003D7CE6">
          <w:rPr>
            <w:rStyle w:val="a3"/>
            <w:rFonts w:eastAsia="Arial Unicode MS"/>
            <w:sz w:val="28"/>
            <w:szCs w:val="28"/>
            <w:u w:color="000000"/>
          </w:rPr>
          <w:t>Marti RK</w:t>
        </w:r>
      </w:hyperlink>
      <w:r w:rsidR="00DC5CEC" w:rsidRPr="003D7CE6">
        <w:rPr>
          <w:rFonts w:eastAsia="Arial Unicode MS"/>
          <w:sz w:val="28"/>
          <w:szCs w:val="28"/>
          <w:u w:color="000000"/>
        </w:rPr>
        <w:t xml:space="preserve">. </w:t>
      </w:r>
      <w:r w:rsidR="00DC5CEC" w:rsidRPr="003D7CE6">
        <w:rPr>
          <w:rFonts w:eastAsia="Arial Unicode MS"/>
          <w:kern w:val="36"/>
          <w:sz w:val="28"/>
          <w:szCs w:val="28"/>
          <w:u w:color="000000"/>
        </w:rPr>
        <w:t>Intra-articular fractures of the distal femur: a long-term follow-up study of surgically treated patients.</w:t>
      </w:r>
      <w:r w:rsidR="00DC5CEC" w:rsidRPr="003D7CE6">
        <w:rPr>
          <w:rFonts w:eastAsia="Arial Unicode MS"/>
          <w:sz w:val="28"/>
          <w:szCs w:val="28"/>
          <w:u w:color="000000"/>
        </w:rPr>
        <w:t xml:space="preserve"> J Orthop Trauma. 2004 Apr</w:t>
      </w:r>
      <w:proofErr w:type="gramStart"/>
      <w:r w:rsidR="00DC5CEC" w:rsidRPr="003D7CE6">
        <w:rPr>
          <w:rFonts w:eastAsia="Arial Unicode MS"/>
          <w:sz w:val="28"/>
          <w:szCs w:val="28"/>
          <w:u w:color="000000"/>
        </w:rPr>
        <w:t>;18</w:t>
      </w:r>
      <w:proofErr w:type="gramEnd"/>
      <w:r w:rsidR="00DC5CEC" w:rsidRPr="003D7CE6">
        <w:rPr>
          <w:rFonts w:eastAsia="Arial Unicode MS"/>
          <w:sz w:val="28"/>
          <w:szCs w:val="28"/>
          <w:u w:color="000000"/>
        </w:rPr>
        <w:t>(4):213-9.</w:t>
      </w:r>
    </w:p>
    <w:p w14:paraId="708E805E"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Raman R, Dutta A, Day N, Sharma HK, Shaw CJ, Johnson GV. Efficacy of Hylan G-F 20 and Sodium Hyaluronate in the treatment of osteoarthritis of the knee -- a prospective randomized clinical trial. </w:t>
      </w:r>
      <w:r w:rsidRPr="003D7CE6">
        <w:rPr>
          <w:rFonts w:eastAsia="Arial Unicode MS"/>
          <w:sz w:val="28"/>
          <w:szCs w:val="28"/>
          <w:u w:color="000000"/>
          <w:lang w:val="ru-RU"/>
        </w:rPr>
        <w:t xml:space="preserve">Knee 2008;15(4):318-324. PM:18430574 </w:t>
      </w:r>
    </w:p>
    <w:p w14:paraId="25DF8651"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Raynauld JP, Buckland-Wright C, Ward R et al. Safety and efficacy of long-term intraarticular steroid injections in osteoarthritis of the knee: a randomized, double-blind, placebo-controlled trial. </w:t>
      </w:r>
      <w:r w:rsidRPr="003D7CE6">
        <w:rPr>
          <w:rFonts w:eastAsia="Arial Unicode MS"/>
          <w:sz w:val="28"/>
          <w:szCs w:val="28"/>
          <w:u w:color="000000"/>
          <w:lang w:val="ru-RU"/>
        </w:rPr>
        <w:t xml:space="preserve">Arthritis Rheum 2003;48(2):370-377. PM:12571845 </w:t>
      </w:r>
    </w:p>
    <w:p w14:paraId="0B30A81F"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Rother M, Lavins BJ, Kneer W, Lehnhardt K, Seidel EJ, Mazgareanu S. Efficacy and safety of epicutaneous ketoprofen in Transfersome (IDEA-033) versus oral celecoxib and placebo in osteoarthritis of the knee: multicentre randomised controlled trial. Ann Rheum Dis 2007</w:t>
      </w:r>
      <w:proofErr w:type="gramStart"/>
      <w:r w:rsidRPr="003D7CE6">
        <w:rPr>
          <w:rFonts w:eastAsia="Arial Unicode MS"/>
          <w:sz w:val="28"/>
          <w:szCs w:val="28"/>
          <w:u w:color="000000"/>
        </w:rPr>
        <w:t>;66</w:t>
      </w:r>
      <w:proofErr w:type="gramEnd"/>
      <w:r w:rsidRPr="003D7CE6">
        <w:rPr>
          <w:rFonts w:eastAsia="Arial Unicode MS"/>
          <w:sz w:val="28"/>
          <w:szCs w:val="28"/>
          <w:u w:color="000000"/>
        </w:rPr>
        <w:t>(9):1178-1183. PM</w:t>
      </w:r>
      <w:proofErr w:type="gramStart"/>
      <w:r w:rsidRPr="003D7CE6">
        <w:rPr>
          <w:rFonts w:eastAsia="Arial Unicode MS"/>
          <w:sz w:val="28"/>
          <w:szCs w:val="28"/>
          <w:u w:color="000000"/>
        </w:rPr>
        <w:t>:17363401</w:t>
      </w:r>
      <w:proofErr w:type="gramEnd"/>
    </w:p>
    <w:p w14:paraId="64AE66CE" w14:textId="77777777" w:rsidR="00DC5CEC" w:rsidRPr="003D7CE6" w:rsidRDefault="00DC5CEC" w:rsidP="00262C50">
      <w:pPr>
        <w:numPr>
          <w:ilvl w:val="0"/>
          <w:numId w:val="18"/>
        </w:numPr>
        <w:tabs>
          <w:tab w:val="clear" w:pos="418"/>
          <w:tab w:val="num" w:pos="0"/>
        </w:tabs>
        <w:ind w:left="0" w:firstLine="0"/>
        <w:rPr>
          <w:sz w:val="28"/>
          <w:szCs w:val="28"/>
        </w:rPr>
      </w:pPr>
      <w:r w:rsidRPr="003D7CE6">
        <w:rPr>
          <w:rFonts w:eastAsia="Arial Unicode MS"/>
          <w:sz w:val="28"/>
          <w:szCs w:val="28"/>
          <w:u w:color="000000"/>
        </w:rPr>
        <w:t xml:space="preserve">Rudan JF, Simurda MA. High tibial osteotomy. A prospective clinical and roentgenographic review. </w:t>
      </w:r>
      <w:r w:rsidRPr="003D7CE6">
        <w:rPr>
          <w:rFonts w:eastAsia="Arial Unicode MS"/>
          <w:sz w:val="28"/>
          <w:szCs w:val="28"/>
          <w:u w:color="000000"/>
          <w:lang w:val="ru-RU"/>
        </w:rPr>
        <w:t>Clin Orthop Relat Res 1990;(255):251-256. PM:2347159</w:t>
      </w:r>
    </w:p>
    <w:p w14:paraId="11AAD9DC"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Schnitzer TJ, Weaver AL, Polis AB, Petruschke RA, Geba GP. Efficacy of rofecoxib, celecoxib, and acetaminophen in patients with osteoarthritis of the knee. A combined analysis of the VACT studies. J Rheumatol 2005</w:t>
      </w:r>
      <w:proofErr w:type="gramStart"/>
      <w:r w:rsidRPr="003D7CE6">
        <w:rPr>
          <w:rFonts w:eastAsia="Arial Unicode MS"/>
          <w:sz w:val="28"/>
          <w:szCs w:val="28"/>
          <w:u w:color="000000"/>
        </w:rPr>
        <w:t>;32</w:t>
      </w:r>
      <w:proofErr w:type="gramEnd"/>
      <w:r w:rsidRPr="003D7CE6">
        <w:rPr>
          <w:rFonts w:eastAsia="Arial Unicode MS"/>
          <w:sz w:val="28"/>
          <w:szCs w:val="28"/>
          <w:u w:color="000000"/>
        </w:rPr>
        <w:t>(6):1093-1105. PM</w:t>
      </w:r>
      <w:proofErr w:type="gramStart"/>
      <w:r w:rsidRPr="003D7CE6">
        <w:rPr>
          <w:rFonts w:eastAsia="Arial Unicode MS"/>
          <w:sz w:val="28"/>
          <w:szCs w:val="28"/>
          <w:u w:color="000000"/>
        </w:rPr>
        <w:t>:15940774</w:t>
      </w:r>
      <w:proofErr w:type="gramEnd"/>
    </w:p>
    <w:p w14:paraId="62748B69" w14:textId="77777777" w:rsidR="00DC5CEC" w:rsidRPr="003D7CE6" w:rsidRDefault="00DC5CEC" w:rsidP="00262C50">
      <w:pPr>
        <w:numPr>
          <w:ilvl w:val="0"/>
          <w:numId w:val="18"/>
        </w:numPr>
        <w:tabs>
          <w:tab w:val="clear" w:pos="418"/>
          <w:tab w:val="num" w:pos="0"/>
        </w:tabs>
        <w:ind w:left="0" w:firstLine="0"/>
        <w:rPr>
          <w:sz w:val="28"/>
          <w:szCs w:val="28"/>
        </w:rPr>
      </w:pPr>
      <w:r w:rsidRPr="003D7CE6">
        <w:rPr>
          <w:rFonts w:eastAsia="Arial Unicode MS"/>
          <w:sz w:val="28"/>
          <w:szCs w:val="28"/>
          <w:u w:color="000000"/>
        </w:rPr>
        <w:t>Scuderi G.S., Tria A.J. Techniques in total knee and revision arthroplasty / Springer, 2006 – 209 p.</w:t>
      </w:r>
    </w:p>
    <w:p w14:paraId="2C1527B8"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Song IH, Song EK, Seo HY, Lee KB, Yim JH, Seon JK. Patellofemoral Alignment and Anterior Knee Pain After Closing- and Opening-Wedge Valgus High Tibial Osteotomy. </w:t>
      </w:r>
      <w:r w:rsidRPr="003D7CE6">
        <w:rPr>
          <w:rFonts w:eastAsia="Arial Unicode MS"/>
          <w:sz w:val="28"/>
          <w:szCs w:val="28"/>
          <w:u w:color="000000"/>
          <w:lang w:val="ru-RU"/>
        </w:rPr>
        <w:t xml:space="preserve">Arthroscopy 2012. PM:22520445 </w:t>
      </w:r>
    </w:p>
    <w:p w14:paraId="42A178E3"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Spector TD, Hart DJ, Byrne J, Harris PA, Dacre JE, Doyle DV. Definition of osteoarthritis of the knee for epidemiological studies. </w:t>
      </w:r>
      <w:r w:rsidRPr="003D7CE6">
        <w:rPr>
          <w:rFonts w:eastAsia="Arial Unicode MS"/>
          <w:sz w:val="28"/>
          <w:szCs w:val="28"/>
          <w:u w:color="000000"/>
          <w:lang w:val="ru-RU"/>
        </w:rPr>
        <w:t>Ann Rheum Dis 1993;52:790-4.</w:t>
      </w:r>
    </w:p>
    <w:p w14:paraId="47A77B66"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Suarez-Almazor ME, Looney C, Liu Y et al. A randomized controlled trial of acupuncture for osteoarthritis of the knee: effects of patient-provider communication. </w:t>
      </w:r>
      <w:r w:rsidRPr="003D7CE6">
        <w:rPr>
          <w:rFonts w:eastAsia="Arial Unicode MS"/>
          <w:sz w:val="28"/>
          <w:szCs w:val="28"/>
          <w:u w:color="000000"/>
          <w:lang w:val="ru-RU"/>
        </w:rPr>
        <w:t>Arthritis Care Res (Hoboken ) 2010;62(9):1229-1236. PM:20506122</w:t>
      </w:r>
    </w:p>
    <w:p w14:paraId="7F35D736" w14:textId="77777777" w:rsidR="00DC5CEC" w:rsidRPr="003D7CE6" w:rsidRDefault="00DC5CEC" w:rsidP="00262C50">
      <w:pPr>
        <w:numPr>
          <w:ilvl w:val="0"/>
          <w:numId w:val="18"/>
        </w:numPr>
        <w:tabs>
          <w:tab w:val="clear" w:pos="418"/>
          <w:tab w:val="num" w:pos="0"/>
        </w:tabs>
        <w:ind w:left="0" w:firstLine="0"/>
        <w:rPr>
          <w:sz w:val="28"/>
          <w:szCs w:val="28"/>
        </w:rPr>
      </w:pPr>
      <w:r w:rsidRPr="003D7CE6">
        <w:rPr>
          <w:rFonts w:eastAsia="Arial Unicode MS"/>
          <w:sz w:val="28"/>
          <w:szCs w:val="28"/>
          <w:u w:color="000000"/>
        </w:rPr>
        <w:t>Svard UC, Price AJ. Oxford medial unicompartmental knee arthroplasty. A survival analysis of an independent series / J. Bone Joint Surg [Br] 2001; 83-B: 191-4.</w:t>
      </w:r>
    </w:p>
    <w:p w14:paraId="4F8E26AE"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rPr>
      </w:pPr>
      <w:r w:rsidRPr="003D7CE6">
        <w:rPr>
          <w:rFonts w:eastAsia="Arial Unicode MS"/>
          <w:sz w:val="28"/>
          <w:szCs w:val="28"/>
          <w:u w:color="000000"/>
        </w:rPr>
        <w:t>Trc T, Bohmova J. Efficacy and tolerance of enzymatic hydrolysed collagen (EHC) vs. glucosamine sulphate (GS) in the treatment of knee osteoarthritis (KOA). Int Orthop 2010. PM</w:t>
      </w:r>
      <w:proofErr w:type="gramStart"/>
      <w:r w:rsidRPr="003D7CE6">
        <w:rPr>
          <w:rFonts w:eastAsia="Arial Unicode MS"/>
          <w:sz w:val="28"/>
          <w:szCs w:val="28"/>
          <w:u w:color="000000"/>
        </w:rPr>
        <w:t>:20401752</w:t>
      </w:r>
      <w:proofErr w:type="gramEnd"/>
    </w:p>
    <w:p w14:paraId="1B6EC8FD"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Vad VB, Bhat AL, Sculco TP, Wickiewicz TL. Management of knee osteoarthritis: knee lavage combined with hylan versus hylan alone. </w:t>
      </w:r>
      <w:r w:rsidRPr="003D7CE6">
        <w:rPr>
          <w:rFonts w:eastAsia="Arial Unicode MS"/>
          <w:sz w:val="28"/>
          <w:szCs w:val="28"/>
          <w:u w:color="000000"/>
          <w:lang w:val="ru-RU"/>
        </w:rPr>
        <w:t xml:space="preserve">Arch Phys Med Rehabil 2003;84(5):634-637. PM:12736873 </w:t>
      </w:r>
    </w:p>
    <w:p w14:paraId="04215B58"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Van-Raaij TM, Reijman M, Brouwer RW, Bierma-Zeinstra SM, Verhaar </w:t>
      </w:r>
      <w:r w:rsidRPr="003D7CE6">
        <w:rPr>
          <w:rFonts w:eastAsia="Arial Unicode MS"/>
          <w:sz w:val="28"/>
          <w:szCs w:val="28"/>
          <w:u w:color="000000"/>
        </w:rPr>
        <w:lastRenderedPageBreak/>
        <w:t xml:space="preserve">JA. Medial knee osteoarthritis treated by insoles or braces: a randomized trial. </w:t>
      </w:r>
      <w:r w:rsidRPr="003D7CE6">
        <w:rPr>
          <w:rFonts w:eastAsia="Arial Unicode MS"/>
          <w:sz w:val="28"/>
          <w:szCs w:val="28"/>
          <w:u w:color="000000"/>
          <w:lang w:val="ru-RU"/>
        </w:rPr>
        <w:t xml:space="preserve">Clin Orthop 2010;468):1926-1932. </w:t>
      </w:r>
    </w:p>
    <w:p w14:paraId="0EB9F2BF"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 Williamson L, Wyatt MR, Yein K, Melton JT. Severe knee osteoarthritis: a randomized controlled trial of acupuncture, physiotherapy (supervised exercise) and standard management for patients awaiting knee replacement. </w:t>
      </w:r>
      <w:r w:rsidRPr="003D7CE6">
        <w:rPr>
          <w:rFonts w:eastAsia="Arial Unicode MS"/>
          <w:sz w:val="28"/>
          <w:szCs w:val="28"/>
          <w:u w:color="000000"/>
          <w:lang w:val="ru-RU"/>
        </w:rPr>
        <w:t>Rheumatology (Oxford) 2007;46(9):1445-1449. PM:1760431</w:t>
      </w:r>
    </w:p>
    <w:p w14:paraId="0EA25092" w14:textId="77777777" w:rsidR="00DC5CEC" w:rsidRPr="003D7CE6" w:rsidRDefault="00DC5CEC" w:rsidP="00262C50">
      <w:pPr>
        <w:numPr>
          <w:ilvl w:val="0"/>
          <w:numId w:val="18"/>
        </w:numPr>
        <w:tabs>
          <w:tab w:val="clear" w:pos="418"/>
          <w:tab w:val="num" w:pos="0"/>
        </w:tabs>
        <w:ind w:left="0" w:firstLine="0"/>
        <w:rPr>
          <w:rFonts w:eastAsia="Arial Unicode MS"/>
          <w:sz w:val="28"/>
          <w:szCs w:val="28"/>
          <w:u w:color="000000"/>
          <w:lang w:val="ru-RU"/>
        </w:rPr>
      </w:pPr>
      <w:r w:rsidRPr="003D7CE6">
        <w:rPr>
          <w:rFonts w:eastAsia="Arial Unicode MS"/>
          <w:sz w:val="28"/>
          <w:szCs w:val="28"/>
          <w:u w:color="000000"/>
        </w:rPr>
        <w:t xml:space="preserve">Yang PF, Li D, Zhang SM et al. Efficacy of ultrasound in the treatment of osteoarthritis of the knee. </w:t>
      </w:r>
      <w:r w:rsidRPr="003D7CE6">
        <w:rPr>
          <w:rFonts w:eastAsia="Arial Unicode MS"/>
          <w:sz w:val="28"/>
          <w:szCs w:val="28"/>
          <w:u w:color="000000"/>
          <w:lang w:val="ru-RU"/>
        </w:rPr>
        <w:t>Orthop Surg 2011;3(3):181-187. PM:22009649</w:t>
      </w:r>
    </w:p>
    <w:sectPr w:rsidR="00DC5CEC" w:rsidRPr="003D7CE6" w:rsidSect="00514812">
      <w:headerReference w:type="even" r:id="rId25"/>
      <w:headerReference w:type="default" r:id="rId26"/>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E50E4" w14:textId="77777777" w:rsidR="009C5812" w:rsidRDefault="009C5812" w:rsidP="009C5812">
      <w:r>
        <w:separator/>
      </w:r>
    </w:p>
  </w:endnote>
  <w:endnote w:type="continuationSeparator" w:id="0">
    <w:p w14:paraId="3DF018D7" w14:textId="77777777" w:rsidR="009C5812" w:rsidRDefault="009C5812" w:rsidP="009C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B0643" w14:textId="77777777" w:rsidR="009C5812" w:rsidRDefault="009C5812" w:rsidP="009C5812">
      <w:r>
        <w:separator/>
      </w:r>
    </w:p>
  </w:footnote>
  <w:footnote w:type="continuationSeparator" w:id="0">
    <w:p w14:paraId="791A041F" w14:textId="77777777" w:rsidR="009C5812" w:rsidRDefault="009C5812" w:rsidP="009C58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66F93" w14:textId="77777777" w:rsidR="009C5812" w:rsidRDefault="009C5812" w:rsidP="005148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64C4A97" w14:textId="77777777" w:rsidR="009C5812" w:rsidRDefault="009C5812">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2CDFE" w14:textId="77777777" w:rsidR="009C5812" w:rsidRDefault="009C5812" w:rsidP="005148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C5362">
      <w:rPr>
        <w:rStyle w:val="a9"/>
        <w:noProof/>
      </w:rPr>
      <w:t>31</w:t>
    </w:r>
    <w:r>
      <w:rPr>
        <w:rStyle w:val="a9"/>
      </w:rPr>
      <w:fldChar w:fldCharType="end"/>
    </w:r>
  </w:p>
  <w:p w14:paraId="5FB0FB3A" w14:textId="77777777" w:rsidR="009C5812" w:rsidRDefault="009C5812">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418"/>
        </w:tabs>
        <w:ind w:left="41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decimal"/>
      <w:pStyle w:val="ImportWordListStyleDefinition2"/>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60"/>
        </w:tabs>
        <w:ind w:left="360" w:firstLine="360"/>
      </w:pPr>
      <w:rPr>
        <w:rFonts w:hint="default"/>
        <w:position w:val="0"/>
      </w:rPr>
    </w:lvl>
    <w:lvl w:ilvl="1">
      <w:start w:val="1"/>
      <w:numFmt w:val="lowerLetter"/>
      <w:lvlText w:val="%2."/>
      <w:lvlJc w:val="left"/>
      <w:pPr>
        <w:tabs>
          <w:tab w:val="num" w:pos="403"/>
        </w:tabs>
        <w:ind w:left="40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1"/>
      <w:numFmt w:val="decimal"/>
      <w:pStyle w:val="21"/>
      <w:lvlText w:val="%1."/>
      <w:lvlJc w:val="left"/>
      <w:pPr>
        <w:tabs>
          <w:tab w:val="num" w:pos="418"/>
        </w:tabs>
        <w:ind w:left="41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nsid w:val="00000007"/>
    <w:multiLevelType w:val="multilevel"/>
    <w:tmpl w:val="894EE879"/>
    <w:lvl w:ilvl="0">
      <w:start w:val="1"/>
      <w:numFmt w:val="decimal"/>
      <w:pStyle w:val="ImportWordListStyleDefinition6"/>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decimal"/>
      <w:pStyle w:val="31"/>
      <w:lvlText w:val="%1."/>
      <w:lvlJc w:val="left"/>
      <w:pPr>
        <w:tabs>
          <w:tab w:val="num" w:pos="360"/>
        </w:tabs>
        <w:ind w:left="360" w:firstLine="360"/>
      </w:pPr>
      <w:rPr>
        <w:rFonts w:hint="default"/>
        <w:position w:val="0"/>
      </w:rPr>
    </w:lvl>
    <w:lvl w:ilvl="1">
      <w:start w:val="1"/>
      <w:numFmt w:val="lowerLetter"/>
      <w:lvlText w:val="%2."/>
      <w:lvlJc w:val="left"/>
      <w:pPr>
        <w:tabs>
          <w:tab w:val="num" w:pos="403"/>
        </w:tabs>
        <w:ind w:left="40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9">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C"/>
    <w:multiLevelType w:val="multilevel"/>
    <w:tmpl w:val="894EE87E"/>
    <w:lvl w:ilvl="0">
      <w:start w:val="1"/>
      <w:numFmt w:val="decimal"/>
      <w:pStyle w:val="41"/>
      <w:lvlText w:val="%1."/>
      <w:lvlJc w:val="left"/>
      <w:pPr>
        <w:tabs>
          <w:tab w:val="num" w:pos="418"/>
        </w:tabs>
        <w:ind w:left="41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
    <w:nsid w:val="0000000D"/>
    <w:multiLevelType w:val="multilevel"/>
    <w:tmpl w:val="894EE87F"/>
    <w:lvl w:ilvl="0">
      <w:start w:val="1"/>
      <w:numFmt w:val="decimal"/>
      <w:pStyle w:val="ImportWordListStyleDefinition4"/>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abstractNum>
  <w:abstractNum w:abstractNumId="12">
    <w:nsid w:val="0000000E"/>
    <w:multiLevelType w:val="multilevel"/>
    <w:tmpl w:val="A82C51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F"/>
    <w:multiLevelType w:val="multilevel"/>
    <w:tmpl w:val="894EE881"/>
    <w:lvl w:ilvl="0">
      <w:start w:val="1"/>
      <w:numFmt w:val="decimal"/>
      <w:pStyle w:val="51"/>
      <w:lvlText w:val="%1."/>
      <w:lvlJc w:val="left"/>
      <w:pPr>
        <w:tabs>
          <w:tab w:val="num" w:pos="418"/>
        </w:tabs>
        <w:ind w:left="41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nsid w:val="00000010"/>
    <w:multiLevelType w:val="multilevel"/>
    <w:tmpl w:val="894EE882"/>
    <w:lvl w:ilvl="0">
      <w:start w:val="1"/>
      <w:numFmt w:val="decimal"/>
      <w:pStyle w:val="ImportWordListStyleDefinition13"/>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abstractNum>
  <w:abstractNum w:abstractNumId="15">
    <w:nsid w:val="00000012"/>
    <w:multiLevelType w:val="multilevel"/>
    <w:tmpl w:val="894EE884"/>
    <w:lvl w:ilvl="0">
      <w:start w:val="1"/>
      <w:numFmt w:val="decimal"/>
      <w:pStyle w:val="List6"/>
      <w:lvlText w:val="%1."/>
      <w:lvlJc w:val="left"/>
      <w:pPr>
        <w:tabs>
          <w:tab w:val="num" w:pos="418"/>
        </w:tabs>
        <w:ind w:left="41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6">
    <w:nsid w:val="00000013"/>
    <w:multiLevelType w:val="multilevel"/>
    <w:tmpl w:val="894EE885"/>
    <w:lvl w:ilvl="0">
      <w:start w:val="1"/>
      <w:numFmt w:val="decimal"/>
      <w:pStyle w:val="ImportWordListStyleDefinition11"/>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0"/>
        <w:u w:val="none" w:color="000000"/>
        <w:vertAlign w:val="baseline"/>
        <w:rtl w:val="0"/>
        <w:em w:val="none"/>
        <w:lang w:val="ru-RU"/>
      </w:rPr>
    </w:lvl>
  </w:abstractNum>
  <w:abstractNum w:abstractNumId="17">
    <w:nsid w:val="2AD14849"/>
    <w:multiLevelType w:val="multilevel"/>
    <w:tmpl w:val="894EE88E"/>
    <w:lvl w:ilvl="0">
      <w:start w:val="1"/>
      <w:numFmt w:val="decimal"/>
      <w:lvlText w:val="%1."/>
      <w:lvlJc w:val="left"/>
      <w:pPr>
        <w:tabs>
          <w:tab w:val="num" w:pos="418"/>
        </w:tabs>
        <w:ind w:left="41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8">
    <w:nsid w:val="371B5211"/>
    <w:multiLevelType w:val="hybridMultilevel"/>
    <w:tmpl w:val="8EF60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74285A"/>
    <w:multiLevelType w:val="hybridMultilevel"/>
    <w:tmpl w:val="5162AF02"/>
    <w:lvl w:ilvl="0" w:tplc="95984CA8">
      <w:start w:val="2"/>
      <w:numFmt w:val="decimal"/>
      <w:lvlText w:val="%1)"/>
      <w:lvlJc w:val="left"/>
      <w:pPr>
        <w:ind w:left="720" w:hanging="360"/>
      </w:pPr>
      <w:rPr>
        <w:rFonts w:hint="default"/>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11FC0"/>
    <w:rsid w:val="00003EDB"/>
    <w:rsid w:val="00011FC0"/>
    <w:rsid w:val="00056D6C"/>
    <w:rsid w:val="00137588"/>
    <w:rsid w:val="001A065F"/>
    <w:rsid w:val="00210777"/>
    <w:rsid w:val="00212890"/>
    <w:rsid w:val="00224C03"/>
    <w:rsid w:val="002347F8"/>
    <w:rsid w:val="00242DBF"/>
    <w:rsid w:val="00262C50"/>
    <w:rsid w:val="00361EED"/>
    <w:rsid w:val="00393EE2"/>
    <w:rsid w:val="003A083C"/>
    <w:rsid w:val="003B75EE"/>
    <w:rsid w:val="003B7BC2"/>
    <w:rsid w:val="003C3657"/>
    <w:rsid w:val="003D7CE6"/>
    <w:rsid w:val="00410DEC"/>
    <w:rsid w:val="00415412"/>
    <w:rsid w:val="004340D0"/>
    <w:rsid w:val="00446309"/>
    <w:rsid w:val="00514812"/>
    <w:rsid w:val="00527659"/>
    <w:rsid w:val="00530A45"/>
    <w:rsid w:val="0053121A"/>
    <w:rsid w:val="00563604"/>
    <w:rsid w:val="00623B94"/>
    <w:rsid w:val="00762A8F"/>
    <w:rsid w:val="007B7564"/>
    <w:rsid w:val="007C4ED0"/>
    <w:rsid w:val="007C5362"/>
    <w:rsid w:val="007F7A86"/>
    <w:rsid w:val="00880205"/>
    <w:rsid w:val="008E6272"/>
    <w:rsid w:val="009C5812"/>
    <w:rsid w:val="009E29D3"/>
    <w:rsid w:val="00A533AE"/>
    <w:rsid w:val="00A76995"/>
    <w:rsid w:val="00A76AE4"/>
    <w:rsid w:val="00A90DD9"/>
    <w:rsid w:val="00AE1300"/>
    <w:rsid w:val="00B42400"/>
    <w:rsid w:val="00BD31DA"/>
    <w:rsid w:val="00C25D9C"/>
    <w:rsid w:val="00C413E3"/>
    <w:rsid w:val="00C635AA"/>
    <w:rsid w:val="00C66086"/>
    <w:rsid w:val="00CD7BDB"/>
    <w:rsid w:val="00D372D5"/>
    <w:rsid w:val="00D50E14"/>
    <w:rsid w:val="00D64A97"/>
    <w:rsid w:val="00DA4AF0"/>
    <w:rsid w:val="00DB73A0"/>
    <w:rsid w:val="00DC5CEC"/>
    <w:rsid w:val="00E37AD0"/>
    <w:rsid w:val="00E94E7C"/>
    <w:rsid w:val="00EA5819"/>
    <w:rsid w:val="00EB1A56"/>
    <w:rsid w:val="00EB450B"/>
    <w:rsid w:val="00ED0D5C"/>
    <w:rsid w:val="00F2391C"/>
    <w:rsid w:val="00F70C15"/>
    <w:rsid w:val="00FA1311"/>
    <w:rsid w:val="00FC33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wrap-style:none">
      <v:stroke weight="0" endcap="round"/>
      <v:textbox style="mso-column-count:0; mso-column-margin:0" inset="0,0,0,0"/>
    </o:shapedefaults>
    <o:shapelayout v:ext="edit">
      <o:idmap v:ext="edit" data="1"/>
    </o:shapelayout>
  </w:shapeDefaults>
  <w:doNotEmbedSmartTags/>
  <w:decimalSymbol w:val=","/>
  <w:listSeparator w:val=";"/>
  <w14:docId w14:val="291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autoRedefine/>
    <w:qFormat/>
    <w:rsid w:val="003B75EE"/>
    <w:pPr>
      <w:widowControl w:val="0"/>
      <w:jc w:val="both"/>
      <w:outlineLvl w:val="0"/>
    </w:pPr>
    <w:rPr>
      <w:sz w:val="24"/>
      <w:szCs w:val="24"/>
      <w:lang w:val="en-US" w:eastAsia="en-US"/>
    </w:rPr>
  </w:style>
  <w:style w:type="paragraph" w:styleId="4">
    <w:name w:val="heading 4"/>
    <w:basedOn w:val="a"/>
    <w:next w:val="a"/>
    <w:link w:val="40"/>
    <w:unhideWhenUsed/>
    <w:qFormat/>
    <w:locked/>
    <w:rsid w:val="00BD31DA"/>
    <w:pPr>
      <w:keepNext/>
      <w:spacing w:before="240" w:after="60" w:line="276" w:lineRule="auto"/>
      <w:outlineLvl w:val="3"/>
    </w:pPr>
    <w:rPr>
      <w:rFonts w:asciiTheme="minorHAnsi" w:eastAsiaTheme="minorEastAsia" w:hAnsiTheme="minorHAnsi" w:cstheme="minorBid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2"/>
    <w:semiHidden/>
    <w:rsid w:val="00527659"/>
    <w:pPr>
      <w:numPr>
        <w:numId w:val="1"/>
      </w:numPr>
    </w:pPr>
  </w:style>
  <w:style w:type="paragraph" w:customStyle="1" w:styleId="ImportWordListStyleDefinition2">
    <w:name w:val="Import Word List Style Definition 2"/>
    <w:rsid w:val="00527659"/>
    <w:pPr>
      <w:numPr>
        <w:numId w:val="2"/>
      </w:numPr>
    </w:pPr>
  </w:style>
  <w:style w:type="paragraph" w:customStyle="1" w:styleId="List1">
    <w:name w:val="List 1"/>
    <w:basedOn w:val="ImportWordListStyleDefinition2"/>
    <w:semiHidden/>
    <w:rsid w:val="00527659"/>
    <w:pPr>
      <w:numPr>
        <w:numId w:val="4"/>
      </w:numPr>
    </w:pPr>
  </w:style>
  <w:style w:type="paragraph" w:customStyle="1" w:styleId="21">
    <w:name w:val="Список 21"/>
    <w:basedOn w:val="ImportWordListStyleDefinition6"/>
    <w:semiHidden/>
    <w:rsid w:val="00527659"/>
    <w:pPr>
      <w:numPr>
        <w:numId w:val="6"/>
      </w:numPr>
    </w:pPr>
  </w:style>
  <w:style w:type="paragraph" w:customStyle="1" w:styleId="ImportWordListStyleDefinition6">
    <w:name w:val="Import Word List Style Definition 6"/>
    <w:rsid w:val="00527659"/>
    <w:pPr>
      <w:numPr>
        <w:numId w:val="7"/>
      </w:numPr>
    </w:pPr>
  </w:style>
  <w:style w:type="paragraph" w:customStyle="1" w:styleId="31">
    <w:name w:val="Список 31"/>
    <w:basedOn w:val="ImportWordListStyleDefinition6"/>
    <w:semiHidden/>
    <w:rsid w:val="00527659"/>
    <w:pPr>
      <w:numPr>
        <w:numId w:val="9"/>
      </w:numPr>
    </w:pPr>
  </w:style>
  <w:style w:type="paragraph" w:customStyle="1" w:styleId="41">
    <w:name w:val="Список 41"/>
    <w:basedOn w:val="ImportWordListStyleDefinition4"/>
    <w:semiHidden/>
    <w:rsid w:val="00527659"/>
    <w:pPr>
      <w:numPr>
        <w:numId w:val="11"/>
      </w:numPr>
    </w:pPr>
  </w:style>
  <w:style w:type="paragraph" w:customStyle="1" w:styleId="ImportWordListStyleDefinition4">
    <w:name w:val="Import Word List Style Definition 4"/>
    <w:rsid w:val="00527659"/>
    <w:pPr>
      <w:numPr>
        <w:numId w:val="12"/>
      </w:numPr>
    </w:pPr>
  </w:style>
  <w:style w:type="paragraph" w:customStyle="1" w:styleId="51">
    <w:name w:val="Список 51"/>
    <w:basedOn w:val="ImportWordListStyleDefinition13"/>
    <w:semiHidden/>
    <w:rsid w:val="00527659"/>
    <w:pPr>
      <w:numPr>
        <w:numId w:val="14"/>
      </w:numPr>
    </w:pPr>
  </w:style>
  <w:style w:type="paragraph" w:customStyle="1" w:styleId="ImportWordListStyleDefinition13">
    <w:name w:val="Import Word List Style Definition 13"/>
    <w:rsid w:val="00527659"/>
    <w:pPr>
      <w:numPr>
        <w:numId w:val="15"/>
      </w:numPr>
    </w:pPr>
  </w:style>
  <w:style w:type="paragraph" w:customStyle="1" w:styleId="List6">
    <w:name w:val="List 6"/>
    <w:basedOn w:val="ImportWordListStyleDefinition11"/>
    <w:semiHidden/>
    <w:rsid w:val="00527659"/>
    <w:pPr>
      <w:numPr>
        <w:numId w:val="16"/>
      </w:numPr>
    </w:pPr>
  </w:style>
  <w:style w:type="paragraph" w:customStyle="1" w:styleId="ImportWordListStyleDefinition11">
    <w:name w:val="Import Word List Style Definition 11"/>
    <w:rsid w:val="00527659"/>
    <w:pPr>
      <w:numPr>
        <w:numId w:val="17"/>
      </w:numPr>
    </w:pPr>
  </w:style>
  <w:style w:type="character" w:styleId="a3">
    <w:name w:val="Hyperlink"/>
    <w:rsid w:val="00527659"/>
    <w:rPr>
      <w:lang w:val="en-US"/>
    </w:rPr>
  </w:style>
  <w:style w:type="character" w:customStyle="1" w:styleId="40">
    <w:name w:val="Заголовок 4 Знак"/>
    <w:basedOn w:val="a0"/>
    <w:link w:val="4"/>
    <w:rsid w:val="00BD31DA"/>
    <w:rPr>
      <w:rFonts w:asciiTheme="minorHAnsi" w:eastAsiaTheme="minorEastAsia" w:hAnsiTheme="minorHAnsi" w:cstheme="minorBidi"/>
      <w:b/>
      <w:bCs/>
      <w:sz w:val="28"/>
      <w:szCs w:val="28"/>
      <w:lang w:eastAsia="en-US"/>
    </w:rPr>
  </w:style>
  <w:style w:type="paragraph" w:customStyle="1" w:styleId="1">
    <w:name w:val="Название объекта1"/>
    <w:basedOn w:val="a"/>
    <w:next w:val="a"/>
    <w:rsid w:val="00BD31DA"/>
    <w:pPr>
      <w:suppressAutoHyphens/>
      <w:jc w:val="center"/>
    </w:pPr>
    <w:rPr>
      <w:b/>
      <w:sz w:val="22"/>
      <w:szCs w:val="20"/>
      <w:lang w:eastAsia="zh-CN"/>
    </w:rPr>
  </w:style>
  <w:style w:type="paragraph" w:styleId="a4">
    <w:name w:val="Balloon Text"/>
    <w:basedOn w:val="a"/>
    <w:link w:val="a5"/>
    <w:locked/>
    <w:rsid w:val="00A76AE4"/>
    <w:rPr>
      <w:rFonts w:ascii="Tahoma" w:hAnsi="Tahoma" w:cs="Tahoma"/>
      <w:sz w:val="16"/>
      <w:szCs w:val="16"/>
    </w:rPr>
  </w:style>
  <w:style w:type="character" w:customStyle="1" w:styleId="a5">
    <w:name w:val="Текст выноски Знак"/>
    <w:basedOn w:val="a0"/>
    <w:link w:val="a4"/>
    <w:rsid w:val="00A76AE4"/>
    <w:rPr>
      <w:rFonts w:ascii="Tahoma" w:hAnsi="Tahoma" w:cs="Tahoma"/>
      <w:sz w:val="16"/>
      <w:szCs w:val="16"/>
      <w:lang w:val="en-US" w:eastAsia="en-US"/>
    </w:rPr>
  </w:style>
  <w:style w:type="paragraph" w:styleId="a6">
    <w:name w:val="List Paragraph"/>
    <w:basedOn w:val="a"/>
    <w:uiPriority w:val="34"/>
    <w:qFormat/>
    <w:rsid w:val="00E37AD0"/>
    <w:pPr>
      <w:ind w:left="720"/>
      <w:contextualSpacing/>
    </w:pPr>
  </w:style>
  <w:style w:type="paragraph" w:styleId="a7">
    <w:name w:val="header"/>
    <w:basedOn w:val="a"/>
    <w:link w:val="a8"/>
    <w:locked/>
    <w:rsid w:val="009C5812"/>
    <w:pPr>
      <w:tabs>
        <w:tab w:val="center" w:pos="4153"/>
        <w:tab w:val="right" w:pos="8306"/>
      </w:tabs>
    </w:pPr>
  </w:style>
  <w:style w:type="character" w:customStyle="1" w:styleId="a8">
    <w:name w:val="Верхний колонтитул Знак"/>
    <w:basedOn w:val="a0"/>
    <w:link w:val="a7"/>
    <w:rsid w:val="009C5812"/>
    <w:rPr>
      <w:sz w:val="24"/>
      <w:szCs w:val="24"/>
      <w:lang w:val="en-US" w:eastAsia="en-US"/>
    </w:rPr>
  </w:style>
  <w:style w:type="character" w:styleId="a9">
    <w:name w:val="page number"/>
    <w:basedOn w:val="a0"/>
    <w:locked/>
    <w:rsid w:val="009C58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ncbi.nlm.nih.gov/pubmed?term=%2522rademakers%2520mv%2522%255bauthor%255d" TargetMode="External"/><Relationship Id="rId21" Type="http://schemas.openxmlformats.org/officeDocument/2006/relationships/hyperlink" Target="http://www.ncbi.nlm.nih.gov/pubmed?term=%2522kerkhoffs%2520gm%2522%255bauthor%255d" TargetMode="External"/><Relationship Id="rId22" Type="http://schemas.openxmlformats.org/officeDocument/2006/relationships/hyperlink" Target="http://www.ncbi.nlm.nih.gov/pubmed?term=%2522sierevelt%2520in%2522%255bauthor%255d" TargetMode="External"/><Relationship Id="rId23" Type="http://schemas.openxmlformats.org/officeDocument/2006/relationships/hyperlink" Target="http://www.ncbi.nlm.nih.gov/pubmed?term=%2522raaymakers%2520el%2522%255bauthor%255d" TargetMode="External"/><Relationship Id="rId24" Type="http://schemas.openxmlformats.org/officeDocument/2006/relationships/hyperlink" Target="http://www.ncbi.nlm.nih.gov/pubmed?term=%2522marti%2520rk%2522%255bauthor%255d"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cbi.nlm.nih.gov/pubmed?term=issa%2520sn%255bauthor%255d&amp;cauthor=true&amp;cauthor_uid=16515759" TargetMode="External"/><Relationship Id="rId11" Type="http://schemas.openxmlformats.org/officeDocument/2006/relationships/hyperlink" Target="http://www.ncbi.nlm.nih.gov/pubmed?term=sharma%2520l%255bauthor%255d&amp;cauthor=true&amp;cauthor_uid=16515759" TargetMode="External"/><Relationship Id="rId12" Type="http://schemas.openxmlformats.org/officeDocument/2006/relationships/hyperlink" Target="http://www.ncbi.nlm.nih.gov/pubmed/16515759" TargetMode="External"/><Relationship Id="rId13" Type="http://schemas.openxmlformats.org/officeDocument/2006/relationships/hyperlink" Target="http://www.ncbi.nlm.nih.gov/pubmed?term=nelson%2520ae%255bauthor%255d&amp;cauthor=true&amp;cauthor_uid=22020742" TargetMode="External"/><Relationship Id="rId14" Type="http://schemas.openxmlformats.org/officeDocument/2006/relationships/hyperlink" Target="http://www.ncbi.nlm.nih.gov/pubmed?term=renner%2520jb%255bauthor%255d&amp;cauthor=true&amp;cauthor_uid=22020742" TargetMode="External"/><Relationship Id="rId15" Type="http://schemas.openxmlformats.org/officeDocument/2006/relationships/hyperlink" Target="http://www.ncbi.nlm.nih.gov/pubmed?term=schwartz%2520ta%255bauthor%255d&amp;cauthor=true&amp;cauthor_uid=22020742" TargetMode="External"/><Relationship Id="rId16" Type="http://schemas.openxmlformats.org/officeDocument/2006/relationships/hyperlink" Target="http://www.ncbi.nlm.nih.gov/pubmed?term=kraus%2520vb%255bauthor%255d&amp;cauthor=true&amp;cauthor_uid=22020742" TargetMode="External"/><Relationship Id="rId17" Type="http://schemas.openxmlformats.org/officeDocument/2006/relationships/hyperlink" Target="http://www.ncbi.nlm.nih.gov/pubmed?term=helmick%2520cg%255bauthor%255d&amp;cauthor=true&amp;cauthor_uid=22020742" TargetMode="External"/><Relationship Id="rId18" Type="http://schemas.openxmlformats.org/officeDocument/2006/relationships/hyperlink" Target="http://www.ncbi.nlm.nih.gov/pubmed?term=jordan%2520jm%255bauthor%255d&amp;cauthor=true&amp;cauthor_uid=22020742" TargetMode="External"/><Relationship Id="rId19" Type="http://schemas.openxmlformats.org/officeDocument/2006/relationships/hyperlink" Target="http://www.ncbi.nlm.nih.gov/pubmed/2202074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31</Pages>
  <Words>7837</Words>
  <Characters>44673</Characters>
  <Application>Microsoft Macintosh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РНИИТО</dc:creator>
  <cp:lastModifiedBy>Кирилл Бухтин</cp:lastModifiedBy>
  <cp:revision>31</cp:revision>
  <dcterms:created xsi:type="dcterms:W3CDTF">2013-09-11T09:05:00Z</dcterms:created>
  <dcterms:modified xsi:type="dcterms:W3CDTF">2014-10-09T17:40:00Z</dcterms:modified>
</cp:coreProperties>
</file>